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D3" w:rsidRDefault="00EF03C1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</w:rPr>
        <w:t>Тема 7. Мотивація</w:t>
      </w:r>
    </w:p>
    <w:p w:rsidR="00141DD3" w:rsidRPr="001E44F0" w:rsidRDefault="00EF03C1">
      <w:pPr>
        <w:spacing w:line="360" w:lineRule="auto"/>
        <w:ind w:hanging="142"/>
        <w:jc w:val="center"/>
        <w:rPr>
          <w:b/>
          <w:sz w:val="28"/>
          <w:lang w:val="ru-RU"/>
        </w:rPr>
      </w:pPr>
      <w:r w:rsidRPr="001E44F0">
        <w:rPr>
          <w:b/>
          <w:sz w:val="28"/>
          <w:lang w:val="ru-RU"/>
        </w:rPr>
        <w:t>Ілюстративні матеріали</w:t>
      </w:r>
    </w:p>
    <w:p w:rsidR="00141DD3" w:rsidRPr="001E44F0" w:rsidRDefault="005D5B65">
      <w:pPr>
        <w:spacing w:line="360" w:lineRule="auto"/>
        <w:ind w:firstLine="890"/>
        <w:jc w:val="both"/>
        <w:rPr>
          <w:sz w:val="28"/>
          <w:lang w:val="ru-RU"/>
        </w:rPr>
      </w:pPr>
      <w:r w:rsidRPr="005D5B65">
        <w:rPr>
          <w:noProof/>
          <w:sz w:val="28"/>
        </w:rPr>
        <w:pict>
          <v:group id="_x0000_s1980" style="position:absolute;left:0;text-align:left;margin-left:-8.85pt;margin-top:7.85pt;width:513.9pt;height:585.95pt;z-index:251629056" coordorigin="1241,1291" coordsize="10278,11719" o:allowincell="f">
            <v:rect id="_x0000_s1780" style="position:absolute;left:1241;top:1291;width:10278;height:11719" o:regroupid="7" filled="f"/>
            <v:rect id="_x0000_s1713" style="position:absolute;left:1420;top:1558;width:9900;height:880" o:regroupid="7" filled="f">
              <v:textbox style="mso-next-textbox:#_x0000_s1713">
                <w:txbxContent>
                  <w:p w:rsidR="00141DD3" w:rsidRDefault="00EF03C1">
                    <w:pPr>
                      <w:pStyle w:val="21"/>
                    </w:pPr>
                    <w:r>
                      <w:t>Мотивування – це складна категорія, для з’ясування природи якої важливо спочатку розібр</w:t>
                    </w:r>
                    <w:r>
                      <w:t>а</w:t>
                    </w:r>
                    <w:r>
                      <w:t>ти поняття “потреби”, “спонукання”, “мотиваційна структура”, “стимули”</w:t>
                    </w:r>
                  </w:p>
                </w:txbxContent>
              </v:textbox>
            </v:rect>
            <v:rect id="_x0000_s1715" style="position:absolute;left:1420;top:2818;width:9900;height:1040" o:regroupid="7" filled="f">
              <v:textbox style="mso-next-textbox:#_x0000_s1715">
                <w:txbxContent>
                  <w:p w:rsidR="00141DD3" w:rsidRDefault="00EF03C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Потреба – це особливий стан психіки індивіда, усвідомлена ним незадоволеність, відчуття нестачі (браку) чогось, відображення невідповідності між внутрішнім станом і зовнішніми умовами. Потреби прийнято класифікувати на : фізіологічні, соціальні, психологічні</w:t>
                    </w:r>
                  </w:p>
                </w:txbxContent>
              </v:textbox>
            </v:rect>
            <v:rect id="_x0000_s1716" style="position:absolute;left:1420;top:4118;width:9900;height:880" o:regroupid="7" filled="f">
              <v:textbox style="mso-next-textbox:#_x0000_s1716">
                <w:txbxContent>
                  <w:p w:rsidR="00141DD3" w:rsidRDefault="00EF03C1">
                    <w:pPr>
                      <w:pStyle w:val="21"/>
                    </w:pPr>
                    <w:r>
                      <w:t>Спонукання (мотив) – це потреба, яка викликає у людини стан спрямованості на виконання певних дій для задоволення такої потреби</w:t>
                    </w:r>
                  </w:p>
                </w:txbxContent>
              </v:textbox>
            </v:rect>
            <v:rect id="_x0000_s1717" style="position:absolute;left:1420;top:5278;width:9900;height:1180" o:regroupid="7" filled="f">
              <v:textbox style="mso-next-textbox:#_x0000_s1717">
                <w:txbxContent>
                  <w:p w:rsidR="00141DD3" w:rsidRDefault="00EF03C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Поведінка людини, як правило, визначається не одним мотивом. Сукупність мотивів, які знаходяться у певному співвідношенні один до одного за ступенем їх впливу на поведінку людини називається мотиваційною структурою людини</w:t>
                    </w:r>
                  </w:p>
                </w:txbxContent>
              </v:textbox>
            </v:rect>
            <v:rect id="_x0000_s1718" style="position:absolute;left:1420;top:6698;width:9900;height:2040" o:regroupid="7" filled="f">
              <v:textbox style="mso-next-textbox:#_x0000_s1718">
                <w:txbxContent>
                  <w:p w:rsidR="00141DD3" w:rsidRDefault="00EF03C1">
                    <w:pPr>
                      <w:pStyle w:val="21"/>
                    </w:pPr>
                    <w:r>
                      <w:t>Стимули – це важелі або інструменти впливу на людей, які викликають дію певних мотивів. До них відносять широкий спектр конкретних засобів (усього того, що можна запропонувати людині як компенсацію за її дії). Одним з найважливіших стимулів виступає винагородже</w:t>
                    </w:r>
                    <w:r>
                      <w:t>н</w:t>
                    </w:r>
                    <w:r>
                      <w:t>ня. При цьому розрізняють два типи винагородження: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8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внутрішнє – його дає сама робота, її результати,  змістовність, значимість;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8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зовнішнє – його робітник отримує від організації (заробітна плата, премії, пільги, прив</w:t>
                    </w:r>
                    <w:r>
                      <w:rPr>
                        <w:sz w:val="24"/>
                      </w:rPr>
                      <w:t>і</w:t>
                    </w:r>
                    <w:r>
                      <w:rPr>
                        <w:sz w:val="24"/>
                      </w:rPr>
                      <w:t>леї, службове зростання тощо)</w:t>
                    </w:r>
                  </w:p>
                </w:txbxContent>
              </v:textbox>
            </v:rect>
            <v:rect id="_x0000_s1719" style="position:absolute;left:1420;top:9058;width:9900;height:600" o:regroupid="7" filled="f">
              <v:textbox style="mso-next-textbox:#_x0000_s1719">
                <w:txbxContent>
                  <w:p w:rsidR="00141DD3" w:rsidRDefault="00EF03C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Стимулювання – це процес використання різних стимулів для мотивування людей</w:t>
                    </w:r>
                  </w:p>
                </w:txbxContent>
              </v:textbox>
            </v:rect>
            <v:rect id="_x0000_s1720" style="position:absolute;left:1420;top:10058;width:9900;height:780" o:regroupid="7" filled="f">
              <v:textbox style="mso-next-textbox:#_x0000_s1720">
                <w:txbxContent>
                  <w:p w:rsidR="00141DD3" w:rsidRDefault="00EF03C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Мотивація – це сукупність внутрішніх і зовнішніх рушійних сил, які спонукають людину до діяльності, спрямованої на досягнення цілей організації</w:t>
                    </w:r>
                  </w:p>
                </w:txbxContent>
              </v:textbox>
            </v:rect>
            <v:rect id="_x0000_s1722" style="position:absolute;left:1420;top:11298;width:9900;height:1520" o:regroupid="7" filled="f">
              <v:textbox style="mso-next-textbox:#_x0000_s1722">
                <w:txbxContent>
                  <w:p w:rsidR="00141DD3" w:rsidRDefault="00EF03C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Мотивування – це процес впливу на людину з метою її спонукання до певних дій, спрямов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>них на досягнення цілей організації. Сутність мотивування зводиться до створення умов, що дозволяє працівникам відчути, що вони можуть задовольнити свої потреби такою поведі</w:t>
                    </w:r>
                    <w:r>
                      <w:rPr>
                        <w:sz w:val="24"/>
                      </w:rPr>
                      <w:t>н</w:t>
                    </w:r>
                    <w:r>
                      <w:rPr>
                        <w:sz w:val="24"/>
                      </w:rPr>
                      <w:t>кою, яка забезпечить досягнення цілей організації.</w:t>
                    </w:r>
                  </w:p>
                </w:txbxContent>
              </v:textbox>
            </v:rect>
            <w10:wrap type="topAndBottom"/>
          </v:group>
        </w:pict>
      </w:r>
    </w:p>
    <w:p w:rsidR="00141DD3" w:rsidRDefault="00EF03C1">
      <w:pPr>
        <w:jc w:val="center"/>
        <w:rPr>
          <w:sz w:val="28"/>
        </w:rPr>
      </w:pPr>
      <w:r>
        <w:rPr>
          <w:sz w:val="28"/>
        </w:rPr>
        <w:t>Рис. 7.1. Сутність і взаємозв’язки категорій “потреби”, “спонукання”, “стимул”, “мотивування”.</w:t>
      </w:r>
    </w:p>
    <w:p w:rsidR="00141DD3" w:rsidRDefault="00141DD3">
      <w:pPr>
        <w:spacing w:line="360" w:lineRule="auto"/>
        <w:jc w:val="center"/>
        <w:rPr>
          <w:sz w:val="28"/>
        </w:rPr>
      </w:pPr>
    </w:p>
    <w:p w:rsidR="00141DD3" w:rsidRPr="001E44F0" w:rsidRDefault="00141DD3">
      <w:pPr>
        <w:spacing w:line="360" w:lineRule="auto"/>
        <w:jc w:val="center"/>
        <w:rPr>
          <w:sz w:val="28"/>
          <w:lang w:val="ru-RU"/>
        </w:rPr>
        <w:sectPr w:rsidR="00141DD3" w:rsidRPr="001E44F0">
          <w:headerReference w:type="even" r:id="rId7"/>
          <w:headerReference w:type="default" r:id="rId8"/>
          <w:footerReference w:type="even" r:id="rId9"/>
          <w:pgSz w:w="11907" w:h="16840"/>
          <w:pgMar w:top="1134" w:right="567" w:bottom="1134" w:left="1418" w:header="720" w:footer="0" w:gutter="0"/>
          <w:cols w:space="720"/>
          <w:titlePg/>
        </w:sectPr>
      </w:pPr>
    </w:p>
    <w:p w:rsidR="00141DD3" w:rsidRPr="001E44F0" w:rsidRDefault="005D5B65">
      <w:pPr>
        <w:spacing w:line="360" w:lineRule="auto"/>
        <w:jc w:val="center"/>
        <w:rPr>
          <w:sz w:val="28"/>
          <w:lang w:val="ru-RU"/>
        </w:rPr>
      </w:pPr>
      <w:r w:rsidRPr="005D5B65">
        <w:rPr>
          <w:noProof/>
          <w:sz w:val="28"/>
        </w:rPr>
        <w:lastRenderedPageBreak/>
        <w:pict>
          <v:line id="_x0000_s1961" style="position:absolute;left:0;text-align:left;z-index:251688448" from="12.3pt,16.3pt" to="43.3pt,16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60" style="position:absolute;left:0;text-align:left;flip:y;z-index:251687424" from="12.3pt,16.3pt" to="12.3pt,394.3pt" o:regroupid="9" o:allowincell="f">
            <w10:wrap type="topAndBottom"/>
          </v:line>
        </w:pict>
      </w:r>
      <w:r w:rsidRPr="005D5B65">
        <w:rPr>
          <w:noProof/>
          <w:sz w:val="28"/>
        </w:rPr>
        <w:pict>
          <v:line id="_x0000_s1959" style="position:absolute;left:0;text-align:left;z-index:251686400" from="223.3pt,329.3pt" to="223.3pt,394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58" style="position:absolute;left:0;text-align:left;z-index:251685376" from="91.3pt,298.3pt" to="91.3pt,394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57" style="position:absolute;left:0;text-align:left;z-index:251684352" from="12.3pt,394.3pt" to="267.3pt,394.3pt" o:regroupid="9" o:allowincell="f">
            <v:stroke startarrow="block"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56" style="position:absolute;left:0;text-align:left;flip:x;z-index:251683328" from="426.3pt,74.3pt" to="482.3pt,74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55" style="position:absolute;left:0;text-align:left;flip:x;z-index:251682304" from="426.3pt,59.3pt" to="599.3pt,59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54" style="position:absolute;left:0;text-align:left;flip:x;z-index:251681280" from="426.3pt,45.3pt" to="699.3pt,45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53" style="position:absolute;left:0;text-align:left;z-index:251680256" from="699.3pt,45.3pt" to="699.3pt,329.3pt" o:regroupid="9" o:allowincell="f">
            <w10:wrap type="topAndBottom"/>
          </v:line>
        </w:pict>
      </w:r>
      <w:r w:rsidRPr="005D5B65">
        <w:rPr>
          <w:noProof/>
          <w:sz w:val="28"/>
        </w:rPr>
        <w:pict>
          <v:line id="_x0000_s1952" style="position:absolute;left:0;text-align:left;z-index:251679232" from="599.3pt,59.3pt" to="599.3pt,303.3pt" o:regroupid="9" o:allowincell="f">
            <w10:wrap type="topAndBottom"/>
          </v:line>
        </w:pict>
      </w:r>
      <w:r w:rsidRPr="005D5B65">
        <w:rPr>
          <w:noProof/>
          <w:sz w:val="28"/>
        </w:rPr>
        <w:pict>
          <v:line id="_x0000_s1951" style="position:absolute;left:0;text-align:left;z-index:251678208" from="482.3pt,74.3pt" to="482.3pt,270.3pt" o:regroupid="9" o:allowincell="f">
            <w10:wrap type="topAndBottom"/>
          </v:line>
        </w:pict>
      </w:r>
      <w:r w:rsidRPr="005D5B65">
        <w:rPr>
          <w:noProof/>
          <w:sz w:val="28"/>
        </w:rPr>
        <w:pict>
          <v:line id="_x0000_s1949" style="position:absolute;left:0;text-align:left;z-index:251677184" from="432.3pt,342.3pt" to="672.3pt,342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47" style="position:absolute;left:0;text-align:left;z-index:251676160" from="295.3pt,311.3pt" to="570.3pt,311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46" style="position:absolute;left:0;text-align:left;z-index:251675136" from="375.3pt,352.3pt" to="375.3pt,381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44" style="position:absolute;left:0;text-align:left;z-index:251674112" from="137.3pt,286.3pt" to="457.3pt,286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43" style="position:absolute;left:0;text-align:left;z-index:251673088" from="91.3pt,245.3pt" to="91.3pt,270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42" style="position:absolute;left:0;text-align:left;z-index:251672064" from="375.3pt,245.3pt" to="375.3pt,329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line id="_x0000_s1941" style="position:absolute;left:0;text-align:left;z-index:251671040" from="223.3pt,245.3pt" to="223.3pt,303.3pt" o:regroupid="9" o:allowincell="f">
            <v:stroke endarrow="block"/>
            <w10:wrap type="topAndBottom"/>
          </v:line>
        </w:pict>
      </w:r>
      <w:r w:rsidRPr="005D5B65">
        <w:rPr>
          <w:noProof/>
          <w:sz w:val="28"/>
        </w:rPr>
        <w:pict>
          <v:rect id="_x0000_s1931" style="position:absolute;left:0;text-align:left;margin-left:43.3pt;margin-top:3.3pt;width:383pt;height:33pt;z-index:251670016" o:regroupid="9" o:allowincell="f">
            <v:textbox style="mso-next-textbox:#_x0000_s1931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 Виникнення потреби (відчуття нестачі (браку) чогось)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2" style="position:absolute;left:0;text-align:left;margin-left:43.3pt;margin-top:45.3pt;width:383pt;height:34pt;z-index:251668992" o:regroupid="9" o:allowincell="f">
            <v:textbox style="mso-next-textbox:#_x0000_s1932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 Спонукання (мотив). Пошук шляхів усунення потреб через або її з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доволення, або її стримування, або її не сприймання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3" style="position:absolute;left:0;text-align:left;margin-left:43.3pt;margin-top:92.3pt;width:383pt;height:35pt;z-index:251667968" o:regroupid="9" o:allowincell="f">
            <v:textbox style="mso-next-textbox:#_x0000_s1933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 Визначення цілей (напрямків) дій ( фіксація того, що і якими зас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бами слід зробити, чого досягти, і що отримати, аби усунути потребу)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4" style="position:absolute;left:0;text-align:left;margin-left:43.3pt;margin-top:134.3pt;width:383pt;height:22pt;z-index:251666944" o:regroupid="9" o:allowincell="f">
            <v:textbox style="mso-next-textbox:#_x0000_s1934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 Виконання дій (прикладання зусиль для усунення потреби)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5" style="position:absolute;left:0;text-align:left;margin-left:43.3pt;margin-top:164.3pt;width:383pt;height:35pt;z-index:251665920" o:regroupid="9" o:allowincell="f">
            <v:textbox style="mso-next-textbox:#_x0000_s1935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5. Отримання винагороди (отримання того, що людина може викори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z w:val="24"/>
                    </w:rPr>
                    <w:t>тати для усунення потреби)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6" style="position:absolute;left:0;text-align:left;margin-left:43.3pt;margin-top:206.3pt;width:383pt;height:39pt;z-index:251664896" o:regroupid="9" o:allowincell="f">
            <v:textbox style="mso-next-textbox:#_x0000_s1936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З’ясування того, наскільки виконання дій призвело до очікуваного 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зультату. Залежно від ступеню усунення потреби людина відчуває: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7" style="position:absolute;left:0;text-align:left;margin-left:43.3pt;margin-top:270.3pt;width:94pt;height:28pt;z-index:251663872" o:regroupid="9" o:allowincell="f">
            <v:textbox style="mso-next-textbox:#_x0000_s1937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Незадоволення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8" style="position:absolute;left:0;text-align:left;margin-left:149.3pt;margin-top:303.3pt;width:146pt;height:26pt;z-index:251662848" o:regroupid="9" o:allowincell="f">
            <v:textbox style="mso-next-textbox:#_x0000_s1938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Часткове задоволення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39" style="position:absolute;left:0;text-align:left;margin-left:319.3pt;margin-top:329.3pt;width:113pt;height:23pt;z-index:251661824" o:regroupid="9" o:allowincell="f">
            <v:textbox style="mso-next-textbox:#_x0000_s1939">
              <w:txbxContent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Задоволення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40" style="position:absolute;left:0;text-align:left;margin-left:267.3pt;margin-top:381.3pt;width:170pt;height:33pt;z-index:251660800" o:regroupid="9" o:allowincell="f">
            <v:textbox style="mso-next-textbox:#_x0000_s1940">
              <w:txbxContent>
                <w:p w:rsidR="00141DD3" w:rsidRDefault="00EF03C1">
                  <w:pPr>
                    <w:pStyle w:val="5"/>
                  </w:pPr>
                  <w:r>
                    <w:t>Припинення діяльності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45" style="position:absolute;left:0;text-align:left;margin-left:457.3pt;margin-top:270.3pt;width:100pt;height:28pt;z-index:251659776" o:regroupid="9" o:allowincell="f">
            <v:textbox style="mso-next-textbox:#_x0000_s1945">
              <w:txbxContent>
                <w:p w:rsidR="00141DD3" w:rsidRDefault="00EF03C1">
                  <w:pPr>
                    <w:pStyle w:val="5"/>
                  </w:pPr>
                  <w:r>
                    <w:t>Послаблення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48" style="position:absolute;left:0;text-align:left;margin-left:570.3pt;margin-top:303.3pt;width:102pt;height:20pt;z-index:251658752" o:regroupid="9" o:allowincell="f">
            <v:textbox style="mso-next-textbox:#_x0000_s1948">
              <w:txbxContent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Збереження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950" style="position:absolute;left:0;text-align:left;margin-left:672.3pt;margin-top:329.3pt;width:80pt;height:23pt;z-index:251657728" o:regroupid="9" o:allowincell="f">
            <v:textbox style="mso-next-textbox:#_x0000_s1950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Підсилення</w:t>
                  </w:r>
                </w:p>
              </w:txbxContent>
            </v:textbox>
            <w10:wrap type="topAndBottom"/>
          </v:rect>
        </w:pict>
      </w:r>
    </w:p>
    <w:p w:rsidR="00141DD3" w:rsidRDefault="00EF03C1">
      <w:pPr>
        <w:spacing w:line="360" w:lineRule="auto"/>
        <w:jc w:val="center"/>
        <w:rPr>
          <w:noProof/>
          <w:sz w:val="28"/>
        </w:rPr>
        <w:sectPr w:rsidR="00141DD3">
          <w:pgSz w:w="16840" w:h="11907" w:orient="landscape" w:code="9"/>
          <w:pgMar w:top="1418" w:right="1134" w:bottom="567" w:left="1134" w:header="720" w:footer="0" w:gutter="0"/>
          <w:cols w:space="720"/>
          <w:titlePg/>
        </w:sectPr>
      </w:pPr>
      <w:r>
        <w:rPr>
          <w:noProof/>
          <w:sz w:val="28"/>
        </w:rPr>
        <w:t>Рис.7.2. Схема мотиваційного процесу</w:t>
      </w:r>
    </w:p>
    <w:p w:rsidR="00141DD3" w:rsidRDefault="005D5B65">
      <w:pPr>
        <w:spacing w:line="360" w:lineRule="auto"/>
        <w:jc w:val="center"/>
        <w:rPr>
          <w:sz w:val="28"/>
        </w:rPr>
      </w:pPr>
      <w:r w:rsidRPr="005D5B65">
        <w:rPr>
          <w:noProof/>
          <w:sz w:val="28"/>
        </w:rPr>
        <w:lastRenderedPageBreak/>
        <w:pict>
          <v:rect id="_x0000_s1789" style="position:absolute;left:0;text-align:left;margin-left:22.1pt;margin-top:208.75pt;width:453.2pt;height:277.55pt;z-index:251641344" o:allowincell="f">
            <v:textbox style="mso-next-textbox:#_x0000_s1789">
              <w:txbxContent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</w:rPr>
                    <w:t>Згідно теорії А.Маслоу існує п</w:t>
                  </w:r>
                  <w:r>
                    <w:rPr>
                      <w:sz w:val="24"/>
                    </w:rPr>
                    <w:sym w:font="Symbol" w:char="F0A2"/>
                  </w:r>
                  <w:r>
                    <w:rPr>
                      <w:sz w:val="24"/>
                    </w:rPr>
                    <w:t>ять груп потреб, ієрархічна структура яких предста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z w:val="24"/>
                    </w:rPr>
                    <w:t>лена на рисунку</w:t>
                  </w: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           Потреби</w:t>
                  </w: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          у самореа-</w:t>
                  </w: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             лізації</w:t>
                  </w: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 Потреби у шануванні</w:t>
                  </w: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</w:t>
                  </w: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   Соціальні потреби  </w:t>
                  </w: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    Потреби у безпеці        </w:t>
                  </w:r>
                </w:p>
                <w:p w:rsidR="00141DD3" w:rsidRPr="001E44F0" w:rsidRDefault="00141DD3">
                  <w:pPr>
                    <w:rPr>
                      <w:sz w:val="24"/>
                      <w:lang w:val="ru-RU"/>
                    </w:rPr>
                  </w:pPr>
                </w:p>
                <w:p w:rsidR="00141DD3" w:rsidRPr="001E44F0" w:rsidRDefault="00EF03C1">
                  <w:pPr>
                    <w:rPr>
                      <w:sz w:val="24"/>
                      <w:lang w:val="ru-RU"/>
                    </w:rPr>
                  </w:pPr>
                  <w:r w:rsidRPr="001E44F0">
                    <w:rPr>
                      <w:sz w:val="24"/>
                      <w:lang w:val="ru-RU"/>
                    </w:rPr>
                    <w:t xml:space="preserve">                                                  Фізіологічні потреби   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line id="_x0000_s1994" style="position:absolute;left:0;text-align:left;z-index:251697664" from="188.6pt,344.55pt" to="286.85pt,344.55pt" o:allowincell="f">
            <w10:wrap type="topAndBottom"/>
          </v:line>
        </w:pict>
      </w:r>
      <w:r w:rsidRPr="005D5B65">
        <w:rPr>
          <w:noProof/>
          <w:sz w:val="28"/>
        </w:rPr>
        <w:pict>
          <v:line id="_x0000_s1987" style="position:absolute;left:0;text-align:left;z-index:251692544" from="234.35pt,255.45pt" to="353.6pt,456.15pt" o:allowincell="f">
            <w10:wrap type="topAndBottom"/>
          </v:line>
        </w:pict>
      </w:r>
      <w:r w:rsidRPr="005D5B65">
        <w:rPr>
          <w:noProof/>
          <w:sz w:val="28"/>
        </w:rPr>
        <w:pict>
          <v:line id="_x0000_s1984" style="position:absolute;left:0;text-align:left;flip:x;z-index:251690496" from="131.6pt,255.3pt" to="234.35pt,456.15pt" o:allowincell="f">
            <w10:wrap type="topAndBottom"/>
          </v:line>
        </w:pict>
      </w:r>
      <w:r w:rsidRPr="005D5B65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86" type="#_x0000_t202" style="position:absolute;left:0;text-align:left;margin-left:363.35pt;margin-top:255.3pt;width:100.5pt;height:205.5pt;z-index:251691520" o:allowincell="f" stroked="f">
            <v:textbox>
              <w:txbxContent>
                <w:p w:rsidR="00141DD3" w:rsidRDefault="00EF03C1">
                  <w:pPr>
                    <w:pStyle w:val="a6"/>
                  </w:pPr>
                  <w:r>
                    <w:t>Організаційні приклади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Можливість р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зкрити свій п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тенціал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Посада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Престиж фірми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Пенсія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Зарплата</w:t>
                  </w:r>
                </w:p>
              </w:txbxContent>
            </v:textbox>
            <w10:wrap type="topAndBottom"/>
          </v:shape>
        </w:pict>
      </w:r>
      <w:r w:rsidRPr="005D5B65">
        <w:rPr>
          <w:noProof/>
          <w:sz w:val="28"/>
        </w:rPr>
        <w:pict>
          <v:shape id="_x0000_s1982" type="#_x0000_t202" style="position:absolute;left:0;text-align:left;margin-left:36.35pt;margin-top:255.45pt;width:84.75pt;height:196.5pt;z-index:251689472" o:allowincell="f" stroked="f">
            <v:textbox>
              <w:txbxContent>
                <w:p w:rsidR="00141DD3" w:rsidRDefault="00EF03C1">
                  <w:pPr>
                    <w:pStyle w:val="a6"/>
                  </w:pPr>
                  <w:r>
                    <w:t>Загальні приклади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Досягнення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Статус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Дружба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Стабільність</w:t>
                  </w:r>
                </w:p>
                <w:p w:rsidR="00141DD3" w:rsidRDefault="00141DD3">
                  <w:pPr>
                    <w:jc w:val="center"/>
                    <w:rPr>
                      <w:sz w:val="24"/>
                    </w:rPr>
                  </w:pPr>
                </w:p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Їжа</w:t>
                  </w:r>
                </w:p>
              </w:txbxContent>
            </v:textbox>
            <w10:wrap type="topAndBottom"/>
          </v:shape>
        </w:pict>
      </w:r>
      <w:r w:rsidRPr="005D5B65">
        <w:rPr>
          <w:noProof/>
          <w:sz w:val="28"/>
        </w:rPr>
        <w:pict>
          <v:rect id="_x0000_s1726" style="position:absolute;left:0;text-align:left;margin-left:22.1pt;margin-top:23.3pt;width:447pt;height:160pt;z-index:251627008" o:allowincell="f">
            <v:textbox style="mso-next-textbox:#_x0000_s1726">
              <w:txbxContent>
                <w:p w:rsidR="00141DD3" w:rsidRDefault="00EF03C1">
                  <w:pPr>
                    <w:pStyle w:val="21"/>
                  </w:pPr>
                  <w:r>
                    <w:t>В основу теорії ієрархії потреб А.Маслоу покладені такі основні передумови:</w:t>
                  </w:r>
                </w:p>
                <w:p w:rsidR="00141DD3" w:rsidRDefault="00EF03C1" w:rsidP="00EF03C1">
                  <w:pPr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люди постійно відчувають певні потреби, які можна об</w:t>
                  </w:r>
                  <w:r>
                    <w:rPr>
                      <w:sz w:val="24"/>
                    </w:rPr>
                    <w:sym w:font="Symbol" w:char="F0A2"/>
                  </w:r>
                  <w:r>
                    <w:rPr>
                      <w:sz w:val="24"/>
                    </w:rPr>
                    <w:t>єднати в окремі групи;</w:t>
                  </w:r>
                </w:p>
                <w:p w:rsidR="00141DD3" w:rsidRDefault="00EF03C1" w:rsidP="00EF03C1">
                  <w:pPr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групи потреб мають ієрархічну структуру, тобто їх можна упорядкувати по мірі зростання їх важливості для людини;</w:t>
                  </w:r>
                </w:p>
                <w:p w:rsidR="00141DD3" w:rsidRDefault="00EF03C1" w:rsidP="00EF03C1">
                  <w:pPr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потреби, якщо вони не задоволені, спонукають людей до дій. Задоволені потр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би не мотивують людину;</w:t>
                  </w:r>
                </w:p>
                <w:p w:rsidR="00141DD3" w:rsidRDefault="00EF03C1" w:rsidP="00EF03C1">
                  <w:pPr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звичайно людина відчуває одночасно декілька різних потреб, які знаходяться поміж собою в комплексі взаємодії;</w:t>
                  </w:r>
                </w:p>
                <w:p w:rsidR="00141DD3" w:rsidRDefault="00EF03C1" w:rsidP="00EF03C1">
                  <w:pPr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потреби нижчого рівня вимагають першочергового задоволення;</w:t>
                  </w:r>
                </w:p>
                <w:p w:rsidR="00141DD3" w:rsidRDefault="00EF03C1" w:rsidP="00EF03C1">
                  <w:pPr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потреби більш високого рівня починають активно впливати на поведінку люд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z w:val="24"/>
                    </w:rPr>
                    <w:t>ни тільки після того, як задоволені потреби нижчого рівня</w:t>
                  </w:r>
                </w:p>
              </w:txbxContent>
            </v:textbox>
            <w10:wrap type="topAndBottom"/>
          </v:rect>
        </w:pict>
      </w:r>
    </w:p>
    <w:p w:rsidR="00141DD3" w:rsidRDefault="005D5B65">
      <w:pPr>
        <w:spacing w:line="360" w:lineRule="auto"/>
        <w:jc w:val="center"/>
        <w:rPr>
          <w:sz w:val="28"/>
        </w:rPr>
      </w:pPr>
      <w:r w:rsidRPr="005D5B65">
        <w:rPr>
          <w:noProof/>
          <w:sz w:val="28"/>
        </w:rPr>
        <w:pict>
          <v:rect id="_x0000_s1728" style="position:absolute;left:0;text-align:left;margin-left:22.1pt;margin-top:2.85pt;width:447pt;height:59.6pt;z-index:251628032" o:allowincell="f" filled="f">
            <v:textbox style="mso-next-textbox:#_x0000_s1728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Основне завдання теорії – ідентифікувати групи потреб, які впливають на мотив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цію людини в організації і показати, як, враховуючи динаміку їх дії, впливати на людину, надаючи їй можливість задовольнити свої потреби певною поведінкою</w:t>
                  </w:r>
                </w:p>
              </w:txbxContent>
            </v:textbox>
            <w10:wrap type="topAndBottom"/>
          </v:rect>
        </w:pict>
      </w:r>
    </w:p>
    <w:p w:rsidR="00141DD3" w:rsidRDefault="00141DD3">
      <w:pPr>
        <w:spacing w:line="360" w:lineRule="auto"/>
        <w:jc w:val="center"/>
        <w:rPr>
          <w:sz w:val="28"/>
        </w:rPr>
      </w:pPr>
    </w:p>
    <w:p w:rsidR="00141DD3" w:rsidRDefault="00EF03C1">
      <w:pPr>
        <w:spacing w:line="360" w:lineRule="auto"/>
        <w:jc w:val="center"/>
        <w:rPr>
          <w:sz w:val="28"/>
        </w:rPr>
      </w:pPr>
      <w:r>
        <w:rPr>
          <w:sz w:val="28"/>
        </w:rPr>
        <w:t>Рис. 7.3. Сутнісна характеристика теорії ієрархії потреб А.Маслоу</w:t>
      </w:r>
    </w:p>
    <w:p w:rsidR="00141DD3" w:rsidRDefault="00141DD3">
      <w:pPr>
        <w:spacing w:line="360" w:lineRule="auto"/>
        <w:jc w:val="center"/>
        <w:rPr>
          <w:sz w:val="28"/>
        </w:rPr>
      </w:pPr>
    </w:p>
    <w:p w:rsidR="00141DD3" w:rsidRDefault="00141DD3">
      <w:pPr>
        <w:spacing w:line="360" w:lineRule="auto"/>
        <w:jc w:val="center"/>
        <w:rPr>
          <w:sz w:val="28"/>
        </w:rPr>
        <w:sectPr w:rsidR="00141DD3">
          <w:pgSz w:w="11907" w:h="16840"/>
          <w:pgMar w:top="1134" w:right="567" w:bottom="1134" w:left="1418" w:header="720" w:footer="0" w:gutter="0"/>
          <w:cols w:space="720"/>
          <w:titlePg/>
        </w:sectPr>
      </w:pPr>
    </w:p>
    <w:p w:rsidR="0026724F" w:rsidRDefault="005D5B65">
      <w:pPr>
        <w:spacing w:line="360" w:lineRule="auto"/>
        <w:jc w:val="center"/>
        <w:rPr>
          <w:sz w:val="28"/>
        </w:rPr>
      </w:pPr>
      <w:r w:rsidRPr="005D5B65">
        <w:rPr>
          <w:noProof/>
          <w:sz w:val="28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802" type="#_x0000_t13" style="position:absolute;left:0;text-align:left;margin-left:32.6pt;margin-top:129.2pt;width:24.8pt;height:39.7pt;z-index:251625984" o:regroupid="11" o:allowincell="f">
            <w10:wrap type="topAndBottom"/>
          </v:shape>
        </w:pict>
      </w:r>
      <w:r w:rsidRPr="005D5B65">
        <w:rPr>
          <w:noProof/>
          <w:sz w:val="28"/>
        </w:rPr>
        <w:pict>
          <v:shape id="_x0000_s1801" type="#_x0000_t13" style="position:absolute;left:0;text-align:left;margin-left:32.6pt;margin-top:258.3pt;width:24.8pt;height:36pt;z-index:251624960" o:regroupid="11" o:allowincell="f">
            <w10:wrap type="topAndBottom"/>
          </v:shape>
        </w:pict>
      </w:r>
      <w:r w:rsidRPr="005D5B65">
        <w:rPr>
          <w:noProof/>
          <w:sz w:val="28"/>
        </w:rPr>
        <w:pict>
          <v:shape id="_x0000_s1800" type="#_x0000_t13" style="position:absolute;left:0;text-align:left;margin-left:32.6pt;margin-top:373.75pt;width:24.8pt;height:37.2pt;z-index:251623936" o:regroupid="11" o:allowincell="f">
            <w10:wrap type="topAndBottom"/>
          </v:shape>
        </w:pict>
      </w:r>
      <w:r w:rsidRPr="005D5B65">
        <w:rPr>
          <w:noProof/>
          <w:sz w:val="28"/>
        </w:rPr>
        <w:pict>
          <v:rect id="_x0000_s1797" style="position:absolute;left:0;text-align:left;margin-left:-.95pt;margin-top:600.9pt;width:469.25pt;height:59.6pt;z-index:251622912" o:regroupid="11" o:allowincell="f" filled="f" fillcolor="black" stroked="f">
            <v:textbox style="mso-next-textbox:#_x0000_s1797">
              <w:txbxContent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Рис. 7.4. Основні положення теорії набутих потреб Д.МакКлелланда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796" style="position:absolute;left:0;text-align:left;margin-left:-8.4pt;margin-top:466.85pt;width:492.85pt;height:103pt;z-index:251621888" o:regroupid="11" o:allowincell="f">
            <v:textbox style="mso-next-textbox:#_x0000_s1796">
              <w:txbxContent>
                <w:p w:rsidR="00141DD3" w:rsidRDefault="00EF03C1">
                  <w:pPr>
                    <w:pStyle w:val="21"/>
                  </w:pPr>
                  <w:r>
                    <w:t>Принципово важливим в теорії Д.МакКлелланда є те,  що зазначені групи потреб:</w:t>
                  </w:r>
                </w:p>
                <w:p w:rsidR="00141DD3" w:rsidRDefault="00EF03C1" w:rsidP="00EF03C1">
                  <w:pPr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не виключають одна одну, а впливають на поведінку людини комплексно;</w:t>
                  </w:r>
                </w:p>
                <w:p w:rsidR="00141DD3" w:rsidRDefault="00EF03C1" w:rsidP="00EF03C1">
                  <w:pPr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не мають ієрархічної структури;</w:t>
                  </w:r>
                </w:p>
                <w:p w:rsidR="00141DD3" w:rsidRDefault="00EF03C1" w:rsidP="00EF03C1">
                  <w:pPr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розглядаються не як природні, а як набуті людиною під впливом життєвих обставин, д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свіду, навчання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795" style="position:absolute;left:0;text-align:left;margin-left:98.4pt;margin-top:353.85pt;width:386.05pt;height:81.95pt;z-index:251620864" o:regroupid="11" o:allowincell="f">
            <v:textbox style="mso-next-textbox:#_x0000_s1795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 Потреби у співучасті проявляються у прагненні людей до встано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z w:val="24"/>
                    </w:rPr>
                    <w:t>лення дружніх стосунків і отримання підтримки від колег по роботі, у схвильованості тим, що про них думають інші. Люди з потребами у співучасті мотивовані роботою, яка дозволяє їм активно взаємодіяти з широким колом людей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794" style="position:absolute;left:0;text-align:left;margin-left:98.4pt;margin-top:237.2pt;width:386.05pt;height:83.15pt;z-index:251619840" o:regroupid="11" o:allowincell="f">
            <v:textbox style="mso-next-textbox:#_x0000_s1794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 Потреби у владі проявляються у тому, що людина намагається впл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z w:val="24"/>
                    </w:rPr>
                    <w:t>вати на поведінку інших, контролювати ресурси і процеси, що відб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z w:val="24"/>
                    </w:rPr>
                    <w:t>ваються в її оточенні. Люди з високою потребою у владі віддають пер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вагу роботі, для якої типовими є ситуації конкуренції та орієнтації на статус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793" style="position:absolute;left:0;text-align:left;margin-left:98.4pt;margin-top:103.1pt;width:386.05pt;height:113pt;z-index:251618816" o:regroupid="11" o:allowincell="f">
            <v:textbox style="mso-next-textbox:#_x0000_s1793">
              <w:txbxContent>
                <w:p w:rsidR="00141DD3" w:rsidRDefault="00EF03C1">
                  <w:pPr>
                    <w:pStyle w:val="21"/>
                  </w:pPr>
                  <w:r>
                    <w:t>1. Потреби в успіху (у досягненнях) проявляються у намаганні людини досягти поставлених перед нею цілей краще ніж раніше, перевершити встановлені стандарти. Люди з високими потребами в успіху мотивов</w:t>
                  </w:r>
                  <w:r>
                    <w:t>а</w:t>
                  </w:r>
                  <w:r>
                    <w:t>ні роботою яка:</w:t>
                  </w:r>
                </w:p>
                <w:p w:rsidR="00141DD3" w:rsidRDefault="00EF03C1" w:rsidP="00EF03C1">
                  <w:pPr>
                    <w:pStyle w:val="21"/>
                    <w:numPr>
                      <w:ilvl w:val="0"/>
                      <w:numId w:val="11"/>
                    </w:numPr>
                  </w:pPr>
                  <w:r>
                    <w:t>передбачає особисту (персональну) відповідальність виконавців;</w:t>
                  </w:r>
                </w:p>
                <w:p w:rsidR="00141DD3" w:rsidRDefault="00EF03C1" w:rsidP="00EF03C1">
                  <w:pPr>
                    <w:pStyle w:val="21"/>
                    <w:numPr>
                      <w:ilvl w:val="0"/>
                      <w:numId w:val="11"/>
                    </w:numPr>
                  </w:pPr>
                  <w:r>
                    <w:t>має чіткий і швидкий зворотний зв’язок;</w:t>
                  </w:r>
                </w:p>
                <w:p w:rsidR="00141DD3" w:rsidRDefault="00EF03C1" w:rsidP="00EF03C1">
                  <w:pPr>
                    <w:pStyle w:val="21"/>
                    <w:numPr>
                      <w:ilvl w:val="0"/>
                      <w:numId w:val="11"/>
                    </w:numPr>
                  </w:pPr>
                  <w:r>
                    <w:t>характеризується помірним ступенем ризику.</w:t>
                  </w:r>
                </w:p>
                <w:p w:rsidR="00141DD3" w:rsidRDefault="00141DD3">
                  <w:pPr>
                    <w:rPr>
                      <w:sz w:val="24"/>
                    </w:rPr>
                  </w:pP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792" style="position:absolute;left:0;text-align:left;margin-left:-8.4pt;margin-top:46pt;width:492.85pt;height:39.75pt;z-index:251617792" o:regroupid="11" o:allowincell="f">
            <v:textbox style="mso-next-textbox:#_x0000_s1792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Згідно теорії набутих потреб Д.МакКлелланда поведінку людини в організації обумовлюють три такі групи потреб: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  <w:sz w:val="28"/>
        </w:rPr>
        <w:pict>
          <v:rect id="_x0000_s1818" style="position:absolute;left:0;text-align:left;margin-left:-29.5pt;margin-top:26.15pt;width:532.55pt;height:564.8pt;z-index:251650560" o:regroupid="10" o:allowincell="f" filled="f">
            <w10:wrap type="topAndBottom"/>
          </v:rect>
        </w:pict>
      </w:r>
      <w:r w:rsidR="00EF03C1">
        <w:rPr>
          <w:sz w:val="28"/>
        </w:rPr>
        <w:br w:type="page"/>
      </w:r>
    </w:p>
    <w:p w:rsidR="0026724F" w:rsidRDefault="0026724F">
      <w:pPr>
        <w:spacing w:line="360" w:lineRule="auto"/>
        <w:jc w:val="center"/>
        <w:rPr>
          <w:sz w:val="28"/>
        </w:rPr>
      </w:pPr>
    </w:p>
    <w:p w:rsidR="00141DD3" w:rsidRDefault="0026724F">
      <w:pPr>
        <w:spacing w:line="360" w:lineRule="auto"/>
        <w:jc w:val="center"/>
        <w:rPr>
          <w:b/>
          <w:sz w:val="28"/>
        </w:rPr>
        <w:sectPr w:rsidR="00141DD3">
          <w:pgSz w:w="11907" w:h="16840"/>
          <w:pgMar w:top="1134" w:right="567" w:bottom="1134" w:left="1418" w:header="720" w:footer="0" w:gutter="0"/>
          <w:cols w:space="720"/>
          <w:titlePg/>
        </w:sectPr>
      </w:pPr>
      <w:r>
        <w:rPr>
          <w:sz w:val="28"/>
        </w:rPr>
        <w:t>Рис. 7.</w:t>
      </w:r>
      <w:r w:rsidR="00920D0D">
        <w:rPr>
          <w:sz w:val="28"/>
        </w:rPr>
        <w:t>6</w:t>
      </w:r>
      <w:r>
        <w:rPr>
          <w:sz w:val="28"/>
        </w:rPr>
        <w:t>. Загальна характеристика теорії сподівань В.Врума</w:t>
      </w:r>
      <w:r w:rsidR="00EF03C1">
        <w:rPr>
          <w:sz w:val="28"/>
        </w:rPr>
        <w:br w:type="page"/>
      </w:r>
      <w:r w:rsidR="005D5B65" w:rsidRPr="005D5B65">
        <w:rPr>
          <w:noProof/>
          <w:sz w:val="28"/>
        </w:rPr>
        <w:pict>
          <v:rect id="_x0000_s1775" style="position:absolute;left:0;text-align:left;margin-left:346.1pt;margin-top:273.15pt;width:141pt;height:123pt;z-index:251639296" o:regroupid="3" o:allowincell="f">
            <v:textbox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від очікування, що в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z w:val="24"/>
                    </w:rPr>
                    <w:t>нагорода відповідатиме ціннісним орієнтаціям робітника</w:t>
                  </w:r>
                </w:p>
                <w:p w:rsidR="00141DD3" w:rsidRDefault="00EF03C1">
                  <w:pPr>
                    <w:pStyle w:val="21"/>
                  </w:pPr>
                  <w:r>
                    <w:t>(зв</w:t>
                  </w:r>
                  <w:r>
                    <w:sym w:font="Symbol" w:char="F0A2"/>
                  </w:r>
                  <w:r>
                    <w:t>язок винагородже</w:t>
                  </w:r>
                  <w:r>
                    <w:t>н</w:t>
                  </w:r>
                  <w:r>
                    <w:t>ня – привабливість т</w:t>
                  </w:r>
                  <w:r>
                    <w:t>а</w:t>
                  </w:r>
                  <w:r>
                    <w:t>кого винагородження)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(В – П)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rect id="_x0000_s1816" style="position:absolute;left:0;text-align:left;margin-left:18.1pt;margin-top:479pt;width:463pt;height:42.2pt;z-index:251649536" o:allowincell="f">
            <v:textbox>
              <w:txbxContent>
                <w:p w:rsidR="00141DD3" w:rsidRDefault="00EF03C1">
                  <w:pPr>
                    <w:pStyle w:val="21"/>
                  </w:pPr>
                  <w:r>
                    <w:t>Згідно теорії сподівань людина поводить себе в організації у відповідності до власної оцінки можливих для неї наслідків її дій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line id="_x0000_s1815" style="position:absolute;left:0;text-align:left;z-index:251648512" from="412pt,387.15pt" to="412pt,412pt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line id="_x0000_s1813" style="position:absolute;left:0;text-align:left;z-index:251647488" from="243.15pt,387.15pt" to="243.15pt,412pt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line id="_x0000_s1812" style="position:absolute;left:0;text-align:left;z-index:251646464" from="74.35pt,387.15pt" to="74.35pt,412pt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rect id="_x0000_s1811" style="position:absolute;left:0;text-align:left;margin-left:18.1pt;margin-top:412pt;width:463pt;height:53.35pt;z-index:251645440" o:allowincell="f">
            <v:textbox>
              <w:txbxContent>
                <w:p w:rsidR="00141DD3" w:rsidRDefault="00EF03C1">
                  <w:pPr>
                    <w:pStyle w:val="21"/>
                  </w:pPr>
                  <w:r>
                    <w:t>Якщо значення хоча б одного з цих чинників буде малим, то слабкою буде і мотивація до діяльності людини в цілому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(З-Р) х (Р-В) х (В-П) = мотивація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line id="_x0000_s1810" style="position:absolute;left:0;text-align:left;z-index:251644416" from="412pt,249.15pt" to="412pt,273.15pt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line id="_x0000_s1809" style="position:absolute;left:0;text-align:left;z-index:251643392" from="243.15pt,249.15pt" to="243.15pt,273.15pt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line id="_x0000_s1806" style="position:absolute;left:0;text-align:left;z-index:251642368" from="74.35pt,249.15pt" to="74.35pt,273.15pt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rect id="_x0000_s1774" style="position:absolute;left:0;text-align:left;margin-left:183.1pt;margin-top:273.15pt;width:122pt;height:114pt;z-index:251638272" o:regroupid="3" o:allowincell="f">
            <v:textbox>
              <w:txbxContent>
                <w:p w:rsidR="00141DD3" w:rsidRDefault="00EF03C1">
                  <w:pPr>
                    <w:pStyle w:val="21"/>
                  </w:pPr>
                  <w:r>
                    <w:t>від очікування, що отримані результати будуть винагор</w:t>
                  </w:r>
                  <w:r>
                    <w:t>о</w:t>
                  </w:r>
                  <w:r>
                    <w:t>джені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(зв</w:t>
                  </w:r>
                  <w:r>
                    <w:rPr>
                      <w:sz w:val="24"/>
                    </w:rPr>
                    <w:sym w:font="Symbol" w:char="F0A2"/>
                  </w:r>
                  <w:r>
                    <w:rPr>
                      <w:sz w:val="24"/>
                    </w:rPr>
                    <w:t>язок результати-винагородження)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(Р-В)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rect id="_x0000_s1773" style="position:absolute;left:0;text-align:left;margin-left:18.1pt;margin-top:273.15pt;width:129pt;height:114pt;z-index:251637248" o:regroupid="3" o:allowincell="f">
            <v:textbox>
              <w:txbxContent>
                <w:p w:rsidR="00141DD3" w:rsidRDefault="00EF03C1">
                  <w:pPr>
                    <w:pStyle w:val="21"/>
                  </w:pPr>
                  <w:r>
                    <w:t>від очікування, що витрачені на вик</w:t>
                  </w:r>
                  <w:r>
                    <w:t>о</w:t>
                  </w:r>
                  <w:r>
                    <w:t>нання роботи зусилля дадуть бажані резул</w:t>
                  </w:r>
                  <w:r>
                    <w:t>ь</w:t>
                  </w:r>
                  <w:r>
                    <w:t>тати (зв</w:t>
                  </w:r>
                  <w:r>
                    <w:sym w:font="Symbol" w:char="F0A2"/>
                  </w:r>
                  <w:r>
                    <w:t>язок зусилля – результати)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(З – Р)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rect id="_x0000_s1787" style="position:absolute;left:0;text-align:left;margin-left:18.1pt;margin-top:574.05pt;width:476pt;height:69.5pt;z-index:251640320" o:regroupid="3" o:allowincell="f" stroked="f">
            <v:textbox style="mso-next-textbox:#_x0000_s1787">
              <w:txbxContent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E44F0" w:rsidRDefault="001E44F0">
                  <w:pPr>
                    <w:pStyle w:val="5"/>
                    <w:rPr>
                      <w:lang w:val="ru-RU"/>
                    </w:rPr>
                  </w:pPr>
                </w:p>
                <w:p w:rsidR="00141DD3" w:rsidRDefault="00EF03C1">
                  <w:pPr>
                    <w:pStyle w:val="5"/>
                  </w:pPr>
                  <w:r>
                    <w:t>Рис. 7.6. Загальна характеристика теорії сподівань В.Врума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line id="_x0000_s1772" style="position:absolute;left:0;text-align:left;z-index:251636224" from="231.1pt,194.15pt" to="231.1pt,220.15pt" o:regroupid="3" o:allowincell="f">
            <v:stroke endarrow="block"/>
            <w10:wrap type="topAndBottom"/>
          </v:line>
        </w:pict>
      </w:r>
      <w:r w:rsidR="005D5B65" w:rsidRPr="005D5B65">
        <w:rPr>
          <w:noProof/>
          <w:sz w:val="28"/>
        </w:rPr>
        <w:pict>
          <v:rect id="_x0000_s1771" style="position:absolute;left:0;text-align:left;margin-left:18.1pt;margin-top:220.15pt;width:463pt;height:29pt;z-index:251635200" o:regroupid="3" o:allowincell="f">
            <v:textbox style="mso-next-textbox:#_x0000_s1771">
              <w:txbxContent>
                <w:p w:rsidR="00141DD3" w:rsidRDefault="00EF03C1">
                  <w:pPr>
                    <w:pStyle w:val="21"/>
                    <w:jc w:val="center"/>
                  </w:pPr>
                  <w:r>
                    <w:t>Сила прагнення людини до одержання винагороди залежить: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770" type="#_x0000_t67" style="position:absolute;left:0;text-align:left;margin-left:211.1pt;margin-top:112.15pt;width:49pt;height:23pt;z-index:251634176" o:regroupid="3" o:allowincell="f">
            <w10:wrap type="topAndBottom"/>
          </v:shape>
        </w:pict>
      </w:r>
      <w:r w:rsidR="005D5B65" w:rsidRPr="005D5B65">
        <w:rPr>
          <w:noProof/>
          <w:sz w:val="28"/>
        </w:rPr>
        <w:pict>
          <v:rect id="_x0000_s1768" style="position:absolute;left:0;text-align:left;margin-left:18.1pt;margin-top:155.15pt;width:463pt;height:39pt;z-index:251633152" o:regroupid="3" o:allowincell="f">
            <v:textbox style="mso-next-textbox:#_x0000_s1768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 основу теорії сподівань покладено таку гіпотезу: щоб людина була мотивована до визначеної діяльності, її досягнення у такій діяльності необхідно винагороджувати</w:t>
                  </w:r>
                </w:p>
              </w:txbxContent>
            </v:textbox>
            <w10:wrap type="topAndBottom"/>
          </v:rect>
        </w:pict>
      </w:r>
      <w:r w:rsidR="005D5B65" w:rsidRPr="005D5B65">
        <w:rPr>
          <w:noProof/>
          <w:sz w:val="28"/>
        </w:rPr>
        <w:pict>
          <v:rect id="_x0000_s1767" style="position:absolute;left:0;text-align:left;margin-left:18.1pt;margin-top:22.15pt;width:463pt;height:79pt;z-index:251632128" o:regroupid="3" o:allowincell="f">
            <v:textbox style="mso-next-textbox:#_x0000_s1767">
              <w:txbxContent>
                <w:p w:rsidR="00141DD3" w:rsidRDefault="00EF03C1">
                  <w:pPr>
                    <w:pStyle w:val="21"/>
                  </w:pPr>
                  <w:r>
                    <w:t>Теорія сподівань (очікувань) В.Врума пояснює один з варіантів побудови процесу м</w:t>
                  </w:r>
                  <w:r>
                    <w:t>о</w:t>
                  </w:r>
                  <w:r>
                    <w:t>тивації людини до діяльності в організації. Вона стверджує, що індивід схильний діяти певним чином, сподіваючись на те, що його дії приведуть до певних наслідків,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і що наслідки будуть привабливими для індивіда. У спрощеному вигляді модель </w:t>
                  </w:r>
                </w:p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теорії сподівань можна представити так:</w:t>
                  </w:r>
                </w:p>
              </w:txbxContent>
            </v:textbox>
            <w10:wrap type="topAndBottom"/>
          </v:rect>
        </w:pict>
      </w:r>
    </w:p>
    <w:p w:rsidR="00141DD3" w:rsidRPr="0026724F" w:rsidRDefault="00141DD3">
      <w:pPr>
        <w:spacing w:line="360" w:lineRule="auto"/>
        <w:jc w:val="center"/>
        <w:rPr>
          <w:sz w:val="28"/>
        </w:rPr>
      </w:pPr>
    </w:p>
    <w:p w:rsidR="00141DD3" w:rsidRPr="0026724F" w:rsidRDefault="005D5B65">
      <w:pPr>
        <w:spacing w:line="360" w:lineRule="auto"/>
        <w:jc w:val="center"/>
        <w:rPr>
          <w:sz w:val="28"/>
        </w:rPr>
      </w:pPr>
      <w:r>
        <w:rPr>
          <w:noProof/>
          <w:sz w:val="28"/>
          <w:lang w:val="ru-RU"/>
        </w:rPr>
        <w:pict>
          <v:shape id="_x0000_s1996" type="#_x0000_t202" style="position:absolute;left:0;text-align:left;margin-left:3.1pt;margin-top:-22pt;width:491pt;height:545.15pt;z-index:251698688" o:allowincell="f">
            <v:textbox style="mso-next-textbox:#_x0000_s1996">
              <w:txbxContent>
                <w:p w:rsidR="00DB034B" w:rsidRDefault="00DB034B" w:rsidP="00DB034B">
                  <w:r>
                    <w:rPr>
                      <w:noProof/>
                      <w:lang w:val="ru-RU"/>
                    </w:rPr>
                    <w:drawing>
                      <wp:inline distT="0" distB="0" distL="0" distR="0">
                        <wp:extent cx="6032500" cy="7556500"/>
                        <wp:effectExtent l="19050" t="0" r="6350" b="0"/>
                        <wp:docPr id="9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00" cy="7556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="0026724F" w:rsidRPr="0026724F">
        <w:rPr>
          <w:sz w:val="28"/>
        </w:rPr>
        <w:t xml:space="preserve">Рис. 7.5 Основні </w:t>
      </w:r>
      <w:r w:rsidR="0026724F">
        <w:rPr>
          <w:sz w:val="28"/>
        </w:rPr>
        <w:t>положення теорії «Мотиваційної гігієни Ф.Герцерберга</w:t>
      </w:r>
    </w:p>
    <w:p w:rsidR="00141DD3" w:rsidRDefault="00EF03C1">
      <w:pPr>
        <w:spacing w:line="360" w:lineRule="auto"/>
        <w:jc w:val="center"/>
        <w:rPr>
          <w:b/>
          <w:sz w:val="28"/>
        </w:rPr>
        <w:sectPr w:rsidR="00141DD3">
          <w:type w:val="continuous"/>
          <w:pgSz w:w="11907" w:h="16840"/>
          <w:pgMar w:top="1134" w:right="567" w:bottom="1134" w:left="1418" w:header="720" w:footer="0" w:gutter="0"/>
          <w:cols w:space="720"/>
          <w:titlePg/>
        </w:sectPr>
      </w:pPr>
      <w:r>
        <w:rPr>
          <w:b/>
          <w:sz w:val="28"/>
        </w:rPr>
        <w:lastRenderedPageBreak/>
        <w:br w:type="page"/>
      </w:r>
      <w:r w:rsidR="005D5B65" w:rsidRPr="005D5B65">
        <w:rPr>
          <w:b/>
          <w:noProof/>
          <w:sz w:val="28"/>
        </w:rPr>
        <w:pict>
          <v:group id="_x0000_s1851" style="position:absolute;left:0;text-align:left;margin-left:-7.6pt;margin-top:-11.7pt;width:521.7pt;height:699pt;z-index:251651584" coordorigin="1266,900" coordsize="10434,13980" o:allowincell="f">
            <v:rect id="_x0000_s1822" style="position:absolute;left:1440;top:1043;width:9832;height:1167" o:regroupid="6">
              <v:textbox style="mso-next-textbox:#_x0000_s1822">
                <w:txbxContent>
                  <w:p w:rsidR="00141DD3" w:rsidRDefault="00EF03C1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Теорія справедливості С.Адамса пояснює процес мотивації тим, наскільки справедливо людина сприймає винагороду власного трудового внеску в результати діяльності організації порівняно з в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z w:val="22"/>
                      </w:rPr>
                      <w:t>нагородою і внесками інших її співробітників. Основні положення теорії справедливості зводяться до такого:</w:t>
                    </w:r>
                  </w:p>
                </w:txbxContent>
              </v:textbox>
            </v:rect>
            <v:rect id="_x0000_s1823" style="position:absolute;left:2905;top:2383;width:8367;height:696" o:regroupid="6">
              <v:textbox style="mso-next-textbox:#_x0000_s1823">
                <w:txbxContent>
                  <w:p w:rsidR="00141DD3" w:rsidRDefault="00EF03C1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1. Спочатку людина визначає співвідношення отриманої нею винагороди (результат) до витрачених зусиль (внесок), тобто визначає власний коефіцієнт результат/внесок</w:t>
                    </w:r>
                  </w:p>
                </w:txbxContent>
              </v:textbox>
            </v:rect>
            <v:rect id="_x0000_s1824" style="position:absolute;left:2905;top:3180;width:8367;height:700" o:regroupid="6">
              <v:textbox style="mso-next-textbox:#_x0000_s1824">
                <w:txbxContent>
                  <w:p w:rsidR="00141DD3" w:rsidRDefault="00EF03C1">
                    <w:pPr>
                      <w:pStyle w:val="21"/>
                    </w:pPr>
                    <w:r>
                      <w:rPr>
                        <w:sz w:val="22"/>
                      </w:rPr>
                      <w:t>2. Потім людина порівнює власний коефіцієнт результат/внесок з аналогічними ко</w:t>
                    </w:r>
                    <w:r>
                      <w:rPr>
                        <w:sz w:val="22"/>
                      </w:rPr>
                      <w:t>е</w:t>
                    </w:r>
                    <w:r>
                      <w:rPr>
                        <w:sz w:val="22"/>
                      </w:rPr>
                      <w:t>фіцієнтами інших працівників організації  (об</w:t>
                    </w:r>
                    <w:r>
                      <w:rPr>
                        <w:sz w:val="22"/>
                      </w:rPr>
                      <w:sym w:font="Symbol" w:char="F0A2"/>
                    </w:r>
                    <w:r>
                      <w:rPr>
                        <w:sz w:val="22"/>
                      </w:rPr>
                      <w:t>єктів для порівняння</w:t>
                    </w:r>
                    <w:r>
                      <w:t>)</w:t>
                    </w:r>
                  </w:p>
                </w:txbxContent>
              </v:textbox>
            </v:rect>
            <v:rect id="_x0000_s1825" style="position:absolute;left:2905;top:4000;width:8367;height:460" o:regroupid="6">
              <v:textbox style="mso-next-textbox:#_x0000_s1825">
                <w:txbxContent>
                  <w:p w:rsidR="00141DD3" w:rsidRDefault="00EF03C1">
                    <w:pPr>
                      <w:pStyle w:val="2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За результатами порівняння можливе виникнення трьох ситуації:</w:t>
                    </w:r>
                  </w:p>
                </w:txbxContent>
              </v:textbox>
            </v:rect>
            <v:rect id="_x0000_s1826" style="position:absolute;left:3228;top:4600;width:7870;height:740" o:regroupid="6">
              <v:textbox style="mso-next-textbox:#_x0000_s1826">
                <w:txbxContent>
                  <w:p w:rsidR="00141DD3" w:rsidRDefault="00EF03C1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а) справедливість – у разі, коли коефіцієнт результат/внесок даної людини дор</w:t>
                    </w:r>
                    <w:r>
                      <w:rPr>
                        <w:sz w:val="22"/>
                      </w:rPr>
                      <w:t>і</w:t>
                    </w:r>
                    <w:r>
                      <w:rPr>
                        <w:sz w:val="22"/>
                      </w:rPr>
                      <w:t>внює аналогічному коефіцієнту об</w:t>
                    </w:r>
                    <w:r>
                      <w:rPr>
                        <w:sz w:val="22"/>
                      </w:rPr>
                      <w:sym w:font="Symbol" w:char="F0A2"/>
                    </w:r>
                    <w:r>
                      <w:rPr>
                        <w:sz w:val="22"/>
                      </w:rPr>
                      <w:t>єкта для порівняння</w:t>
                    </w:r>
                  </w:p>
                </w:txbxContent>
              </v:textbox>
            </v:rect>
            <v:rect id="_x0000_s1827" style="position:absolute;left:3228;top:5460;width:7870;height:900" o:regroupid="6">
              <v:textbox style="mso-next-textbox:#_x0000_s1827">
                <w:txbxContent>
                  <w:p w:rsidR="00141DD3" w:rsidRDefault="00EF03C1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б) несправедливість (завищена винагорода) – у випадку, коли коефіцієнт р</w:t>
                    </w:r>
                    <w:r>
                      <w:rPr>
                        <w:sz w:val="22"/>
                      </w:rPr>
                      <w:t>е</w:t>
                    </w:r>
                    <w:r>
                      <w:rPr>
                        <w:sz w:val="22"/>
                      </w:rPr>
                      <w:t>зультат/внесок даної людини більший за аналогічний коефіцієнт об</w:t>
                    </w:r>
                    <w:r>
                      <w:rPr>
                        <w:sz w:val="22"/>
                      </w:rPr>
                      <w:sym w:font="Symbol" w:char="F0A2"/>
                    </w:r>
                    <w:r>
                      <w:rPr>
                        <w:sz w:val="22"/>
                      </w:rPr>
                      <w:t>єкта для порівняння</w:t>
                    </w:r>
                  </w:p>
                </w:txbxContent>
              </v:textbox>
            </v:rect>
            <v:rect id="_x0000_s1828" style="position:absolute;left:3228;top:6460;width:7870;height:880" o:regroupid="6">
              <v:textbox style="mso-next-textbox:#_x0000_s1828">
                <w:txbxContent>
                  <w:p w:rsidR="00141DD3" w:rsidRDefault="00EF03C1">
                    <w:pPr>
                      <w:pStyle w:val="2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в) несправедливість (заниження винагороди) – у випадку, коли коефіцієнт р</w:t>
                    </w:r>
                    <w:r>
                      <w:rPr>
                        <w:sz w:val="22"/>
                      </w:rPr>
                      <w:t>е</w:t>
                    </w:r>
                    <w:r>
                      <w:rPr>
                        <w:sz w:val="22"/>
                      </w:rPr>
                      <w:t>зультат/внесок даної людини менший за аналогічний коефіцієнт об</w:t>
                    </w:r>
                    <w:r>
                      <w:rPr>
                        <w:sz w:val="22"/>
                      </w:rPr>
                      <w:sym w:font="Symbol" w:char="F0A2"/>
                    </w:r>
                    <w:r>
                      <w:rPr>
                        <w:sz w:val="22"/>
                      </w:rPr>
                      <w:t>єкта для п</w:t>
                    </w:r>
                    <w:r>
                      <w:rPr>
                        <w:sz w:val="22"/>
                      </w:rPr>
                      <w:t>о</w:t>
                    </w:r>
                    <w:r>
                      <w:rPr>
                        <w:sz w:val="22"/>
                      </w:rPr>
                      <w:t>рівняння</w:t>
                    </w:r>
                  </w:p>
                </w:txbxContent>
              </v:textbox>
            </v:rect>
            <v:rect id="_x0000_s1829" style="position:absolute;left:3228;top:7460;width:7870;height:860" o:regroupid="6">
              <v:textbox style="mso-next-textbox:#_x0000_s1829">
                <w:txbxContent>
                  <w:p w:rsidR="00141DD3" w:rsidRDefault="00EF03C1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 теорії справедливості на основі емпіричних досліджень доведено, що в сит</w:t>
                    </w:r>
                    <w:r>
                      <w:rPr>
                        <w:sz w:val="22"/>
                      </w:rPr>
                      <w:t>у</w:t>
                    </w:r>
                    <w:r>
                      <w:rPr>
                        <w:sz w:val="22"/>
                      </w:rPr>
                      <w:t>ації справедливості люди відчувають задоволення і тому намагаються її досягти або зберегти</w:t>
                    </w:r>
                  </w:p>
                </w:txbxContent>
              </v:textbox>
            </v:rect>
            <v:rect id="_x0000_s1830" style="position:absolute;left:3228;top:8480;width:7870;height:3480" o:regroupid="6">
              <v:textbox style="mso-next-textbox:#_x0000_s1830">
                <w:txbxContent>
                  <w:p w:rsidR="00141DD3" w:rsidRDefault="00EF03C1">
                    <w:pPr>
                      <w:pStyle w:val="2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Якщо людина вважає винагороду заниженою або завищеною у неї виникає ві</w:t>
                    </w:r>
                    <w:r>
                      <w:rPr>
                        <w:sz w:val="22"/>
                      </w:rPr>
                      <w:t>д</w:t>
                    </w:r>
                    <w:r>
                      <w:rPr>
                        <w:sz w:val="22"/>
                      </w:rPr>
                      <w:t>чуття незадоволення (у випадку завищеної винагороди воно менш виражене). Внаслідок цього людина втрачає мотивацію до діяльності, спрямованої на дос</w:t>
                    </w:r>
                    <w:r>
                      <w:rPr>
                        <w:sz w:val="22"/>
                      </w:rPr>
                      <w:t>я</w:t>
                    </w:r>
                    <w:r>
                      <w:rPr>
                        <w:sz w:val="22"/>
                      </w:rPr>
                      <w:t>гнення цілей організації. При цьому можливі шість таких типів реакцій людини на ситуацію несправедливості: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13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зменшити власні внески (інтенсивність і якість роботи) в результаті діял</w:t>
                    </w:r>
                    <w:r>
                      <w:rPr>
                        <w:sz w:val="22"/>
                      </w:rPr>
                      <w:t>ь</w:t>
                    </w:r>
                    <w:r>
                      <w:rPr>
                        <w:sz w:val="22"/>
                      </w:rPr>
                      <w:t>ності організації;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13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спробувати збільшити винагороду (прохання підвищити заробітну плату, підвищити у посаді тощо);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13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провести переоцінку своїх можливостей;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13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спробувати вплинути на результати (або внески) об</w:t>
                    </w:r>
                    <w:r>
                      <w:rPr>
                        <w:sz w:val="22"/>
                      </w:rPr>
                      <w:sym w:font="Symbol" w:char="F0A2"/>
                    </w:r>
                    <w:r>
                      <w:rPr>
                        <w:sz w:val="22"/>
                      </w:rPr>
                      <w:t>єктів для порівняння;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13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змінити об</w:t>
                    </w:r>
                    <w:r>
                      <w:rPr>
                        <w:sz w:val="22"/>
                      </w:rPr>
                      <w:sym w:font="Symbol" w:char="F0A2"/>
                    </w:r>
                    <w:r>
                      <w:rPr>
                        <w:sz w:val="22"/>
                      </w:rPr>
                      <w:t>єкт для порівняння;</w:t>
                    </w:r>
                  </w:p>
                  <w:p w:rsidR="00141DD3" w:rsidRDefault="00EF03C1" w:rsidP="00EF03C1">
                    <w:pPr>
                      <w:numPr>
                        <w:ilvl w:val="0"/>
                        <w:numId w:val="13"/>
                      </w:num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змінити ситуацію (звільнитися з роботи).</w:t>
                    </w:r>
                  </w:p>
                </w:txbxContent>
              </v:textbox>
            </v:rect>
            <v:rect id="_x0000_s1832" style="position:absolute;left:1266;top:12140;width:10180;height:1340">
              <v:textbox style="mso-next-textbox:#_x0000_s1832">
                <w:txbxContent>
                  <w:p w:rsidR="00141DD3" w:rsidRDefault="00EF03C1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Підвищенню рівня мотивації згідно теорії справедливості сприятимуть: побудова чіткої і прозорої си</w:t>
                    </w:r>
                    <w:r>
                      <w:rPr>
                        <w:sz w:val="22"/>
                      </w:rPr>
                      <w:t>с</w:t>
                    </w:r>
                    <w:r>
                      <w:rPr>
                        <w:sz w:val="22"/>
                      </w:rPr>
                      <w:t>теми винагородження; орієнтація на комплексний підхід до винагородження, який враховує широкий спектр засобів матеріального і нематеріального характеру; об’єктивна оцінка менеджером трудових внесків всіх його підлеглих</w:t>
                    </w:r>
                  </w:p>
                </w:txbxContent>
              </v:textbox>
            </v:rect>
            <v:shape id="_x0000_s1833" type="#_x0000_t13" style="position:absolute;left:1900;top:2520;width:320;height:400"/>
            <v:shape id="_x0000_s1834" type="#_x0000_t13" style="position:absolute;left:1900;top:3320;width:320;height:460"/>
            <v:shape id="_x0000_s1835" type="#_x0000_t13" style="position:absolute;left:1900;top:4100;width:320;height:360"/>
            <v:line id="_x0000_s1837" style="position:absolute;flip:x" from="2480,4940" to="3228,4940">
              <v:stroke endarrow="block"/>
            </v:line>
            <v:line id="_x0000_s1838" style="position:absolute" from="2480,7800" to="3228,7800">
              <v:stroke endarrow="block"/>
            </v:line>
            <v:line id="_x0000_s1839" style="position:absolute" from="2480,4940" to="2480,7800"/>
            <v:line id="_x0000_s1842" style="position:absolute" from="11098,5880" to="11446,5880">
              <v:stroke endarrow="block"/>
            </v:line>
            <v:line id="_x0000_s1843" style="position:absolute" from="11098,6920" to="11446,6920">
              <v:stroke endarrow="block"/>
            </v:line>
            <v:line id="_x0000_s1846" style="position:absolute;flip:x" from="11098,10260" to="11446,10260">
              <v:stroke endarrow="block"/>
            </v:line>
            <v:line id="_x0000_s1848" style="position:absolute" from="11446,5880" to="11446,10260"/>
            <v:rect id="_x0000_s1849" style="position:absolute;left:1266;top:900;width:10434;height:13100" filled="f"/>
            <v:rect id="_x0000_s1850" style="position:absolute;left:1900;top:14380;width:8920;height:500" stroked="f">
              <v:textbox style="mso-next-textbox:#_x0000_s1850">
                <w:txbxContent>
                  <w:p w:rsidR="00141DD3" w:rsidRDefault="00EF03C1">
                    <w:pPr>
                      <w:pStyle w:val="5"/>
                    </w:pPr>
                    <w:r>
                      <w:t>Рис. 7.7. Основні положення теорії справедливості С.Адамса</w:t>
                    </w:r>
                  </w:p>
                </w:txbxContent>
              </v:textbox>
            </v:rect>
            <w10:wrap type="topAndBottom"/>
          </v:group>
        </w:pict>
      </w:r>
    </w:p>
    <w:p w:rsidR="00EF03C1" w:rsidRDefault="005D5B65" w:rsidP="009759AB">
      <w:pPr>
        <w:pStyle w:val="7"/>
      </w:pPr>
      <w:r w:rsidRPr="005D5B65">
        <w:rPr>
          <w:noProof/>
        </w:rPr>
        <w:lastRenderedPageBreak/>
        <w:pict>
          <v:rect id="_x0000_s1894" style="position:absolute;left:0;text-align:left;margin-left:-18.9pt;margin-top:39.3pt;width:515pt;height:552pt;z-index:251656704" o:regroupid="12" o:allowincell="f" filled="f">
            <w10:wrap type="topAndBottom"/>
          </v:rect>
        </w:pict>
      </w:r>
      <w:r w:rsidRPr="005D5B65">
        <w:rPr>
          <w:noProof/>
        </w:rPr>
        <w:pict>
          <v:rect id="_x0000_s1855" style="position:absolute;left:0;text-align:left;margin-left:23.1pt;margin-top:551.3pt;width:473pt;height:25pt;z-index:251655680" o:regroupid="12" o:allowincell="f" stroked="f">
            <v:textbox style="mso-next-textbox:#_x0000_s1855">
              <w:txbxContent>
                <w:p w:rsidR="00141DD3" w:rsidRDefault="00EF03C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Рис. 7.8. Загальна характеристика комплексної теорії мотивації Л.Портера і Е. Лоулера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</w:rPr>
        <w:pict>
          <v:rect id="_x0000_s1854" style="position:absolute;left:0;text-align:left;margin-left:-11.9pt;margin-top:444.3pt;width:508pt;height:85pt;z-index:251654656" o:regroupid="12" o:allowincell="f">
            <v:textbox style="mso-next-textbox:#_x0000_s1854">
              <w:txbxContent>
                <w:p w:rsidR="00141DD3" w:rsidRDefault="00EF03C1">
                  <w:pPr>
                    <w:pStyle w:val="21"/>
                  </w:pPr>
                  <w:r>
                    <w:t>Згідно моделі Портера-Лоулера:</w:t>
                  </w:r>
                </w:p>
                <w:p w:rsidR="00141DD3" w:rsidRDefault="00EF03C1" w:rsidP="00EF03C1">
                  <w:pPr>
                    <w:numPr>
                      <w:ilvl w:val="0"/>
                      <w:numId w:val="14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результативна праця приводить до задоволення, а не навпаки (чим краще працює людина, тим сильніше у неї відчуття задоволення);</w:t>
                  </w:r>
                </w:p>
                <w:p w:rsidR="00141DD3" w:rsidRDefault="00EF03C1" w:rsidP="00EF03C1">
                  <w:pPr>
                    <w:numPr>
                      <w:ilvl w:val="0"/>
                      <w:numId w:val="14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мотивування є складним процесом, для усвідомлення сутності якого слід поєднати в єдину систему потреби, зусилля, здібності, результати, винагороду і задоволення</w:t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</w:rPr>
        <w:pict>
          <v:rect id="_x0000_s1853" style="position:absolute;left:0;text-align:left;margin-left:-11.9pt;margin-top:145.3pt;width:508pt;height:280pt;z-index:251653632" o:regroupid="12" o:allowincell="f">
            <v:textbox style="mso-next-textbox:#_x0000_s1853">
              <w:txbxContent>
                <w:p w:rsidR="00141DD3" w:rsidRPr="001E44F0" w:rsidRDefault="00EF03C1">
                  <w:pPr>
                    <w:pStyle w:val="21"/>
                    <w:rPr>
                      <w:lang w:val="ru-RU"/>
                    </w:rPr>
                  </w:pPr>
                  <w:r>
                    <w:t>Схематично взаємозв</w:t>
                  </w:r>
                  <w:r>
                    <w:sym w:font="Symbol" w:char="F0A2"/>
                  </w:r>
                  <w:r>
                    <w:t>язки між зазначеними елементами в моделі Портер-Лоулера можна пре</w:t>
                  </w:r>
                  <w:r>
                    <w:t>д</w:t>
                  </w:r>
                  <w:r>
                    <w:t>ставити так:</w:t>
                  </w:r>
                </w:p>
                <w:p w:rsidR="00141DD3" w:rsidRPr="001E44F0" w:rsidRDefault="00141DD3">
                  <w:pPr>
                    <w:pStyle w:val="21"/>
                    <w:rPr>
                      <w:lang w:val="ru-RU"/>
                    </w:rPr>
                  </w:pPr>
                </w:p>
                <w:p w:rsidR="00141DD3" w:rsidRDefault="00EC5D0C">
                  <w:pPr>
                    <w:pStyle w:val="21"/>
                    <w:rPr>
                      <w:lang w:val="en-US"/>
                    </w:rPr>
                  </w:pPr>
                  <w:r>
                    <w:rPr>
                      <w:noProof/>
                      <w:lang w:val="ru-RU"/>
                    </w:rPr>
                    <w:drawing>
                      <wp:inline distT="0" distB="0" distL="0" distR="0">
                        <wp:extent cx="6045200" cy="28575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52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 w:rsidRPr="005D5B65">
        <w:rPr>
          <w:noProof/>
        </w:rPr>
        <w:pict>
          <v:rect id="_x0000_s1852" style="position:absolute;left:0;text-align:left;margin-left:-11.9pt;margin-top:49.3pt;width:508pt;height:74pt;z-index:251652608" o:regroupid="12" o:allowincell="f">
            <v:textbox style="mso-next-textbox:#_x0000_s1852">
              <w:txbxContent>
                <w:p w:rsidR="00141DD3" w:rsidRDefault="00EF03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Модель Портера-Лоулера являє собою комплексну теорію мотивації, у якій зроблено спробу об</w:t>
                  </w:r>
                  <w:r>
                    <w:rPr>
                      <w:sz w:val="24"/>
                    </w:rPr>
                    <w:sym w:font="Symbol" w:char="F0A2"/>
                  </w:r>
                  <w:r>
                    <w:rPr>
                      <w:sz w:val="24"/>
                    </w:rPr>
                    <w:t>єднати в одне ціле елементи різних теорій мотивації. На думку її авторів мотивація є одн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часно функцією потреб, умінь та здібностей людини, витрачених нею зусиль, отриманих 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зультатів, винагород і сприйняття нею справедливості винагороди.</w:t>
                  </w:r>
                </w:p>
              </w:txbxContent>
            </v:textbox>
            <w10:wrap type="topAndBottom"/>
          </v:rect>
        </w:pict>
      </w:r>
    </w:p>
    <w:sectPr w:rsidR="00EF03C1" w:rsidSect="00141DD3">
      <w:type w:val="oddPage"/>
      <w:pgSz w:w="11907" w:h="16840" w:code="9"/>
      <w:pgMar w:top="1134" w:right="567" w:bottom="1134" w:left="1418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EB" w:rsidRDefault="000F3FEB">
      <w:r>
        <w:separator/>
      </w:r>
    </w:p>
  </w:endnote>
  <w:endnote w:type="continuationSeparator" w:id="1">
    <w:p w:rsidR="000F3FEB" w:rsidRDefault="000F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D3" w:rsidRDefault="005D5B6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03C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DD3" w:rsidRDefault="00141DD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EB" w:rsidRDefault="000F3FEB">
      <w:r>
        <w:separator/>
      </w:r>
    </w:p>
  </w:footnote>
  <w:footnote w:type="continuationSeparator" w:id="1">
    <w:p w:rsidR="000F3FEB" w:rsidRDefault="000F3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D3" w:rsidRDefault="005D5B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03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03C1">
      <w:rPr>
        <w:rStyle w:val="a4"/>
        <w:noProof/>
      </w:rPr>
      <w:t>6</w:t>
    </w:r>
    <w:r>
      <w:rPr>
        <w:rStyle w:val="a4"/>
      </w:rPr>
      <w:fldChar w:fldCharType="end"/>
    </w:r>
  </w:p>
  <w:p w:rsidR="00141DD3" w:rsidRDefault="00141DD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D3" w:rsidRDefault="005D5B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03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24A6">
      <w:rPr>
        <w:rStyle w:val="a4"/>
        <w:noProof/>
      </w:rPr>
      <w:t>9</w:t>
    </w:r>
    <w:r>
      <w:rPr>
        <w:rStyle w:val="a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9A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971A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11E3510"/>
    <w:multiLevelType w:val="singleLevel"/>
    <w:tmpl w:val="9F061F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901CB6"/>
    <w:multiLevelType w:val="singleLevel"/>
    <w:tmpl w:val="F6E69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7A4C5B"/>
    <w:multiLevelType w:val="singleLevel"/>
    <w:tmpl w:val="EE3025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6A10A3"/>
    <w:multiLevelType w:val="singleLevel"/>
    <w:tmpl w:val="B0808C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897F50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E246EF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2A82D89"/>
    <w:multiLevelType w:val="singleLevel"/>
    <w:tmpl w:val="97B4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2F7264A"/>
    <w:multiLevelType w:val="singleLevel"/>
    <w:tmpl w:val="B6AA0B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BD22A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191F6F"/>
    <w:multiLevelType w:val="singleLevel"/>
    <w:tmpl w:val="9F061F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F9361FC"/>
    <w:multiLevelType w:val="singleLevel"/>
    <w:tmpl w:val="9F061F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FB9175D"/>
    <w:multiLevelType w:val="multilevel"/>
    <w:tmpl w:val="1544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0E45025"/>
    <w:multiLevelType w:val="singleLevel"/>
    <w:tmpl w:val="00727ADC"/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>
    <w:nsid w:val="6C6776FF"/>
    <w:multiLevelType w:val="singleLevel"/>
    <w:tmpl w:val="3BCE99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3079E"/>
    <w:multiLevelType w:val="singleLevel"/>
    <w:tmpl w:val="F6AA5B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6D534645"/>
    <w:multiLevelType w:val="singleLevel"/>
    <w:tmpl w:val="1388A0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98F2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4"/>
  </w:num>
  <w:num w:numId="7">
    <w:abstractNumId w:val="17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16"/>
  </w:num>
  <w:num w:numId="16">
    <w:abstractNumId w:val="18"/>
  </w:num>
  <w:num w:numId="17">
    <w:abstractNumId w:val="13"/>
  </w:num>
  <w:num w:numId="18">
    <w:abstractNumId w:val="8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D0C"/>
    <w:rsid w:val="000A24A6"/>
    <w:rsid w:val="000F3FEB"/>
    <w:rsid w:val="00141DD3"/>
    <w:rsid w:val="001E44F0"/>
    <w:rsid w:val="0026724F"/>
    <w:rsid w:val="00314FEC"/>
    <w:rsid w:val="00325272"/>
    <w:rsid w:val="005D5B65"/>
    <w:rsid w:val="00920D0D"/>
    <w:rsid w:val="009759AB"/>
    <w:rsid w:val="00AA0777"/>
    <w:rsid w:val="00DB034B"/>
    <w:rsid w:val="00EC5D0C"/>
    <w:rsid w:val="00EF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D3"/>
    <w:rPr>
      <w:lang w:val="uk-UA"/>
    </w:rPr>
  </w:style>
  <w:style w:type="paragraph" w:styleId="1">
    <w:name w:val="heading 1"/>
    <w:basedOn w:val="a"/>
    <w:next w:val="a"/>
    <w:qFormat/>
    <w:rsid w:val="00141DD3"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rsid w:val="00141DD3"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141DD3"/>
    <w:pPr>
      <w:keepNext/>
      <w:ind w:left="37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141DD3"/>
    <w:pPr>
      <w:keepNext/>
      <w:spacing w:line="360" w:lineRule="auto"/>
      <w:ind w:firstLine="851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41DD3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141DD3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141DD3"/>
    <w:pPr>
      <w:keepNext/>
      <w:spacing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41DD3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141DD3"/>
  </w:style>
  <w:style w:type="paragraph" w:styleId="a5">
    <w:name w:val="Body Text Indent"/>
    <w:basedOn w:val="a"/>
    <w:semiHidden/>
    <w:rsid w:val="00141DD3"/>
    <w:pPr>
      <w:ind w:left="927"/>
    </w:pPr>
    <w:rPr>
      <w:sz w:val="24"/>
    </w:rPr>
  </w:style>
  <w:style w:type="paragraph" w:styleId="20">
    <w:name w:val="Body Text Indent 2"/>
    <w:basedOn w:val="a"/>
    <w:semiHidden/>
    <w:rsid w:val="00141DD3"/>
    <w:pPr>
      <w:ind w:left="1560" w:hanging="426"/>
      <w:jc w:val="both"/>
    </w:pPr>
    <w:rPr>
      <w:sz w:val="28"/>
    </w:rPr>
  </w:style>
  <w:style w:type="paragraph" w:styleId="a6">
    <w:name w:val="Body Text"/>
    <w:basedOn w:val="a"/>
    <w:semiHidden/>
    <w:rsid w:val="00141DD3"/>
    <w:pPr>
      <w:jc w:val="center"/>
    </w:pPr>
    <w:rPr>
      <w:sz w:val="24"/>
    </w:rPr>
  </w:style>
  <w:style w:type="paragraph" w:styleId="21">
    <w:name w:val="Body Text 2"/>
    <w:basedOn w:val="a"/>
    <w:semiHidden/>
    <w:rsid w:val="00141DD3"/>
    <w:rPr>
      <w:sz w:val="24"/>
    </w:rPr>
  </w:style>
  <w:style w:type="paragraph" w:styleId="a7">
    <w:name w:val="footer"/>
    <w:basedOn w:val="a"/>
    <w:semiHidden/>
    <w:rsid w:val="00141DD3"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rsid w:val="00141DD3"/>
    <w:pPr>
      <w:jc w:val="center"/>
    </w:pPr>
  </w:style>
  <w:style w:type="paragraph" w:styleId="a8">
    <w:name w:val="Plain Text"/>
    <w:basedOn w:val="a"/>
    <w:semiHidden/>
    <w:rsid w:val="00141DD3"/>
    <w:rPr>
      <w:rFonts w:ascii="Courier New" w:hAnsi="Courier New"/>
    </w:rPr>
  </w:style>
  <w:style w:type="paragraph" w:styleId="31">
    <w:name w:val="Body Text Indent 3"/>
    <w:basedOn w:val="a"/>
    <w:semiHidden/>
    <w:rsid w:val="00141DD3"/>
    <w:pPr>
      <w:spacing w:line="480" w:lineRule="auto"/>
      <w:ind w:left="567" w:hanging="283"/>
    </w:pPr>
    <w:rPr>
      <w:sz w:val="28"/>
    </w:rPr>
  </w:style>
  <w:style w:type="paragraph" w:styleId="a9">
    <w:name w:val="Title"/>
    <w:basedOn w:val="a"/>
    <w:qFormat/>
    <w:rsid w:val="00141DD3"/>
    <w:pPr>
      <w:widowControl w:val="0"/>
      <w:jc w:val="center"/>
    </w:pPr>
    <w:rPr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E44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4F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8</cp:revision>
  <cp:lastPrinted>2002-08-13T18:11:00Z</cp:lastPrinted>
  <dcterms:created xsi:type="dcterms:W3CDTF">2012-03-23T10:29:00Z</dcterms:created>
  <dcterms:modified xsi:type="dcterms:W3CDTF">2012-03-23T13:57:00Z</dcterms:modified>
</cp:coreProperties>
</file>