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BB" w:rsidRDefault="00820DBB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292A17" w:rsidRDefault="00292A17">
      <w:pPr>
        <w:pStyle w:val="10"/>
        <w:spacing w:line="312" w:lineRule="auto"/>
        <w:jc w:val="center"/>
        <w:rPr>
          <w:b/>
          <w:sz w:val="28"/>
          <w:lang w:val="uk-UA"/>
        </w:rPr>
      </w:pPr>
      <w:r w:rsidRPr="00942B7A">
        <w:rPr>
          <w:b/>
          <w:sz w:val="28"/>
          <w:lang w:val="uk-UA"/>
        </w:rPr>
        <w:t xml:space="preserve">ТЕМА </w:t>
      </w:r>
      <w:r w:rsidR="00CE735F" w:rsidRPr="00942B7A">
        <w:rPr>
          <w:b/>
          <w:sz w:val="28"/>
          <w:lang w:val="uk-UA"/>
        </w:rPr>
        <w:t>10</w:t>
      </w:r>
      <w:r w:rsidRPr="00942B7A">
        <w:rPr>
          <w:b/>
          <w:sz w:val="28"/>
          <w:lang w:val="uk-UA"/>
        </w:rPr>
        <w:t>. Комунікації</w:t>
      </w:r>
    </w:p>
    <w:p w:rsidR="00820DBB" w:rsidRDefault="00820DBB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820DBB" w:rsidRPr="00942B7A" w:rsidRDefault="00820DBB">
      <w:pPr>
        <w:pStyle w:val="10"/>
        <w:spacing w:line="312" w:lineRule="auto"/>
        <w:jc w:val="center"/>
        <w:rPr>
          <w:b/>
          <w:sz w:val="28"/>
          <w:lang w:val="uk-UA"/>
        </w:rPr>
      </w:pPr>
    </w:p>
    <w:p w:rsidR="00292A17" w:rsidRDefault="00292A17">
      <w:pPr>
        <w:pStyle w:val="10"/>
        <w:spacing w:line="312" w:lineRule="auto"/>
        <w:ind w:firstLine="851"/>
        <w:jc w:val="both"/>
        <w:rPr>
          <w:sz w:val="28"/>
          <w:lang w:val="uk-UA"/>
        </w:rPr>
      </w:pPr>
    </w:p>
    <w:p w:rsidR="00292A17" w:rsidRDefault="00FE5E81">
      <w:pPr>
        <w:rPr>
          <w:sz w:val="24"/>
          <w:lang w:val="uk-UA"/>
        </w:rPr>
      </w:pPr>
      <w:r w:rsidRPr="00FE5E81">
        <w:rPr>
          <w:sz w:val="24"/>
          <w:lang w:val="uk-UA"/>
        </w:rPr>
        <w:pict>
          <v:group id="_x0000_s1869" style="position:absolute;margin-left:1.1pt;margin-top:-6.55pt;width:490.05pt;height:306.2pt;z-index:251670528" coordorigin="1440,720" coordsize="9792,577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61" type="#_x0000_t202" style="position:absolute;left:5184;top:6048;width:2304;height:450" o:regroupid="4" stroked="f">
              <v:textbox style="mso-next-textbox:#_x0000_s1861">
                <w:txbxContent>
                  <w:p w:rsidR="00292A17" w:rsidRDefault="00292A17">
                    <w:pPr>
                      <w:jc w:val="center"/>
                    </w:pPr>
                    <w:r>
                      <w:rPr>
                        <w:i/>
                        <w:sz w:val="24"/>
                        <w:lang w:val="uk-UA"/>
                      </w:rPr>
                      <w:t>(зворотній зв’язок)</w:t>
                    </w:r>
                  </w:p>
                </w:txbxContent>
              </v:textbox>
            </v:shape>
            <v:rect id="_x0000_s1661" style="position:absolute;left:1584;top:4320;width:9360;height:1728" o:regroupid="4">
              <v:stroke dashstyle="1 1" endcap="round"/>
            </v:rect>
            <v:shape id="_x0000_s1860" type="#_x0000_t202" style="position:absolute;left:1872;top:720;width:2184;height:450" o:regroupid="4" stroked="f">
              <v:textbox style="mso-next-textbox:#_x0000_s1860">
                <w:txbxContent>
                  <w:p w:rsidR="00292A17" w:rsidRDefault="00292A17">
                    <w:pPr>
                      <w:jc w:val="center"/>
                    </w:pPr>
                    <w:r>
                      <w:rPr>
                        <w:i/>
                        <w:sz w:val="24"/>
                        <w:lang w:val="uk-UA"/>
                      </w:rPr>
                      <w:t>(відправник)</w:t>
                    </w:r>
                  </w:p>
                </w:txbxContent>
              </v:textbox>
            </v:shape>
            <v:shape id="_x0000_s1862" type="#_x0000_t202" style="position:absolute;left:8352;top:720;width:2184;height:450" o:regroupid="4" stroked="f">
              <v:textbox style="mso-next-textbox:#_x0000_s1862">
                <w:txbxContent>
                  <w:p w:rsidR="00292A17" w:rsidRDefault="00292A17">
                    <w:pPr>
                      <w:jc w:val="center"/>
                    </w:pPr>
                    <w:r>
                      <w:rPr>
                        <w:i/>
                        <w:sz w:val="24"/>
                        <w:lang w:val="uk-UA"/>
                      </w:rPr>
                      <w:t>(одержувач)</w:t>
                    </w:r>
                  </w:p>
                </w:txbxContent>
              </v:textbox>
            </v:shape>
            <v:shape id="_x0000_s1540" type="#_x0000_t202" style="position:absolute;left:5040;top:4896;width:2304;height:864" o:regroupid="4">
              <v:textbox style="mso-next-textbox:#_x0000_s1540">
                <w:txbxContent>
                  <w:p w:rsidR="00292A17" w:rsidRDefault="00292A17">
                    <w:pPr>
                      <w:pStyle w:val="30"/>
                    </w:pPr>
                    <w:r>
                      <w:t>Передача відповіді через канал</w:t>
                    </w:r>
                  </w:p>
                </w:txbxContent>
              </v:textbox>
            </v:shape>
            <v:shape id="_x0000_s1541" type="#_x0000_t202" style="position:absolute;left:8352;top:4896;width:2160;height:786" o:regroupid="4">
              <v:textbox style="mso-next-textbox:#_x0000_s1541">
                <w:txbxContent>
                  <w:p w:rsidR="00292A17" w:rsidRDefault="00292A17">
                    <w:pPr>
                      <w:pStyle w:val="30"/>
                    </w:pPr>
                    <w:r>
                      <w:t>Кодування відп</w:t>
                    </w:r>
                    <w:r>
                      <w:t>о</w:t>
                    </w:r>
                    <w:r>
                      <w:t>віді одержувача</w:t>
                    </w:r>
                  </w:p>
                </w:txbxContent>
              </v:textbox>
            </v:shape>
            <v:shape id="_x0000_s1538" type="#_x0000_t202" style="position:absolute;left:8064;top:3312;width:3168;height:720" o:regroupid="4">
              <v:textbox style="mso-next-textbox:#_x0000_s1538">
                <w:txbxContent>
                  <w:p w:rsidR="00292A17" w:rsidRDefault="00292A17">
                    <w:pPr>
                      <w:pStyle w:val="30"/>
                    </w:pPr>
                    <w:r>
                      <w:t>Усвідомлення сутності ідеї відправника</w:t>
                    </w:r>
                  </w:p>
                </w:txbxContent>
              </v:textbox>
            </v:shape>
            <v:shape id="_x0000_s1631" type="#_x0000_t202" style="position:absolute;left:8352;top:1432;width:2448;height:1304" o:regroupid="4">
              <v:textbox style="mso-next-textbox:#_x0000_s1631">
                <w:txbxContent>
                  <w:p w:rsidR="00292A17" w:rsidRDefault="00292A17">
                    <w:pPr>
                      <w:pStyle w:val="30"/>
                    </w:pPr>
                    <w:r>
                      <w:t>Декодування (пер</w:t>
                    </w:r>
                    <w:r>
                      <w:t>е</w:t>
                    </w:r>
                    <w:r>
                      <w:t>клад повідомлення у форму, зрозумілу одержувачеві)</w:t>
                    </w:r>
                  </w:p>
                </w:txbxContent>
              </v:textbox>
            </v:shape>
            <v:shape id="_x0000_s1629" type="#_x0000_t202" style="position:absolute;left:5184;top:1584;width:2160;height:1160" o:regroupid="4">
              <v:textbox style="mso-next-textbox:#_x0000_s1629">
                <w:txbxContent>
                  <w:p w:rsidR="00292A17" w:rsidRDefault="00292A17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Передача</w:t>
                    </w:r>
                  </w:p>
                  <w:p w:rsidR="00292A17" w:rsidRDefault="00292A17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повідомлення</w:t>
                    </w:r>
                  </w:p>
                  <w:p w:rsidR="00292A17" w:rsidRDefault="00292A17">
                    <w:pPr>
                      <w:jc w:val="center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через канал</w:t>
                    </w:r>
                  </w:p>
                </w:txbxContent>
              </v:textbox>
            </v:shape>
            <v:shape id="_x0000_s1537" type="#_x0000_t202" style="position:absolute;left:5184;top:3456;width:2184;height:450" o:regroupid="4">
              <v:textbox style="mso-next-textbox:#_x0000_s1537">
                <w:txbxContent>
                  <w:p w:rsidR="00292A17" w:rsidRDefault="00292A17">
                    <w:pPr>
                      <w:pStyle w:val="30"/>
                      <w:spacing w:line="360" w:lineRule="auto"/>
                    </w:pPr>
                    <w:r>
                      <w:t>Перешкоди (шум)</w:t>
                    </w:r>
                  </w:p>
                </w:txbxContent>
              </v:textbox>
            </v:shape>
            <v:shape id="_x0000_s1539" type="#_x0000_t202" style="position:absolute;left:1872;top:4896;width:2304;height:864" o:regroupid="4">
              <v:textbox style="mso-next-textbox:#_x0000_s1539">
                <w:txbxContent>
                  <w:p w:rsidR="00292A17" w:rsidRDefault="00292A17">
                    <w:pPr>
                      <w:pStyle w:val="30"/>
                    </w:pPr>
                    <w:r>
                      <w:t>Декодування ві</w:t>
                    </w:r>
                    <w:r>
                      <w:t>д</w:t>
                    </w:r>
                    <w:r>
                      <w:t>повіді одержувача</w:t>
                    </w:r>
                  </w:p>
                </w:txbxContent>
              </v:textbox>
            </v:shape>
            <v:shape id="_x0000_s1536" type="#_x0000_t202" style="position:absolute;left:1440;top:3312;width:3024;height:708" o:regroupid="4">
              <v:textbox style="mso-next-textbox:#_x0000_s1536">
                <w:txbxContent>
                  <w:p w:rsidR="00292A17" w:rsidRDefault="00292A17">
                    <w:pPr>
                      <w:pStyle w:val="30"/>
                    </w:pPr>
                    <w:r>
                      <w:t>Формулювання концепції обміну інформацією</w:t>
                    </w:r>
                  </w:p>
                </w:txbxContent>
              </v:textbox>
            </v:shape>
            <v:shape id="_x0000_s1630" type="#_x0000_t202" style="position:absolute;left:1872;top:1440;width:2304;height:1296" o:regroupid="4">
              <v:textbox style="mso-next-textbox:#_x0000_s1630">
                <w:txbxContent>
                  <w:p w:rsidR="00292A17" w:rsidRDefault="00292A17">
                    <w:pPr>
                      <w:pStyle w:val="30"/>
                    </w:pPr>
                    <w:r>
                      <w:t>Кодування (тран</w:t>
                    </w:r>
                    <w:r>
                      <w:t>с</w:t>
                    </w:r>
                    <w:r>
                      <w:t>формація конце</w:t>
                    </w:r>
                    <w:r>
                      <w:t>п</w:t>
                    </w:r>
                    <w:r>
                      <w:t>ції в повідомлення) і вибір каналу</w:t>
                    </w:r>
                  </w:p>
                </w:txbxContent>
              </v:textbox>
            </v:shape>
            <v:line id="_x0000_s1656" style="position:absolute;flip:x" from="3024,4608" to="5760,4608" o:regroupid="4">
              <v:stroke endarrow="block"/>
            </v:line>
            <v:line id="_x0000_s1659" style="position:absolute" from="4752,4608" to="4752,5328" o:regroupid="4">
              <v:stroke endarrow="block"/>
            </v:line>
            <v:line id="_x0000_s1639" style="position:absolute;flip:x" from="4176,5328" to="5040,5328" o:regroupid="4">
              <v:stroke endarrow="block"/>
            </v:line>
            <v:line id="_x0000_s1638" style="position:absolute;flip:x" from="7344,5328" to="8352,5328" o:regroupid="4">
              <v:stroke endarrow="block"/>
            </v:line>
            <v:line id="_x0000_s1660" style="position:absolute" from="8064,4608" to="8064,5328" o:regroupid="4">
              <v:stroke endarrow="block"/>
            </v:line>
            <v:line id="_x0000_s1658" style="position:absolute" from="6768,4608" to="9648,4608" o:regroupid="4">
              <v:stroke endarrow="block"/>
            </v:line>
            <v:line id="_x0000_s1637" style="position:absolute" from="9648,4032" to="9648,4896" o:regroupid="4">
              <v:stroke endarrow="block"/>
            </v:line>
            <v:line id="_x0000_s1657" style="position:absolute" from="6768,3888" to="6768,4608" o:regroupid="4"/>
            <v:line id="_x0000_s1655" style="position:absolute" from="5760,3888" to="5760,4608" o:regroupid="4"/>
            <v:line id="_x0000_s1640" style="position:absolute;flip:y" from="3024,4032" to="3024,4896" o:regroupid="4">
              <v:stroke endarrow="block"/>
            </v:line>
            <v:line id="_x0000_s1641" style="position:absolute;flip:y" from="3024,2736" to="3024,3312" o:regroupid="4">
              <v:stroke endarrow="block"/>
            </v:line>
            <v:line id="_x0000_s1650" style="position:absolute;flip:x" from="3024,3024" to="5760,3024" o:regroupid="4">
              <v:stroke endarrow="block"/>
            </v:line>
            <v:line id="_x0000_s1649" style="position:absolute;flip:y" from="5760,3024" to="5760,3456" o:regroupid="4"/>
            <v:line id="_x0000_s1653" style="position:absolute;flip:y" from="4896,2160" to="4896,3024" o:regroupid="4">
              <v:stroke endarrow="block"/>
            </v:line>
            <v:line id="_x0000_s1634" style="position:absolute;flip:y" from="4176,2160" to="5184,2160" o:regroupid="4">
              <v:stroke endarrow="block"/>
            </v:line>
            <v:line id="_x0000_s1651" style="position:absolute;flip:y" from="6768,3024" to="6768,3456" o:regroupid="4"/>
            <v:line id="_x0000_s1652" style="position:absolute" from="6768,3024" to="9648,3024" o:regroupid="4">
              <v:stroke endarrow="block"/>
            </v:line>
            <v:line id="_x0000_s1654" style="position:absolute;flip:y" from="7632,2160" to="7632,3024" o:regroupid="4">
              <v:stroke endarrow="block"/>
            </v:line>
            <v:line id="_x0000_s1635" style="position:absolute;flip:y" from="7344,2160" to="8352,2160" o:regroupid="4">
              <v:stroke endarrow="block"/>
            </v:line>
            <v:line id="_x0000_s1636" style="position:absolute" from="9648,2736" to="9648,3312" o:regroupid="4">
              <v:stroke endarrow="block"/>
            </v:line>
          </v:group>
        </w:pict>
      </w: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tabs>
          <w:tab w:val="left" w:pos="-5529"/>
        </w:tabs>
        <w:rPr>
          <w:sz w:val="24"/>
          <w:lang w:val="uk-UA"/>
        </w:rPr>
      </w:pPr>
    </w:p>
    <w:p w:rsidR="00292A17" w:rsidRDefault="00292A17">
      <w:pPr>
        <w:tabs>
          <w:tab w:val="left" w:pos="-5529"/>
        </w:tabs>
        <w:rPr>
          <w:sz w:val="24"/>
          <w:lang w:val="uk-UA"/>
        </w:rPr>
      </w:pPr>
    </w:p>
    <w:p w:rsidR="00292A17" w:rsidRDefault="00292A17">
      <w:pPr>
        <w:spacing w:line="312" w:lineRule="auto"/>
        <w:rPr>
          <w:sz w:val="28"/>
          <w:lang w:val="uk-UA"/>
        </w:rPr>
      </w:pPr>
    </w:p>
    <w:p w:rsidR="00292A17" w:rsidRDefault="00292A17">
      <w:pPr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Рис. </w:t>
      </w:r>
      <w:r w:rsidR="00CE735F">
        <w:rPr>
          <w:sz w:val="28"/>
          <w:lang w:val="uk-UA"/>
        </w:rPr>
        <w:t>10</w:t>
      </w:r>
      <w:r>
        <w:rPr>
          <w:sz w:val="28"/>
          <w:lang w:val="uk-UA"/>
        </w:rPr>
        <w:t>.1. Модель процесу комунікації</w:t>
      </w:r>
    </w:p>
    <w:p w:rsidR="00292A17" w:rsidRDefault="00292A17">
      <w:pPr>
        <w:spacing w:line="312" w:lineRule="auto"/>
        <w:jc w:val="center"/>
        <w:rPr>
          <w:sz w:val="28"/>
          <w:lang w:val="uk-UA"/>
        </w:rPr>
      </w:pPr>
    </w:p>
    <w:p w:rsidR="00820DBB" w:rsidRDefault="00820DBB">
      <w:pPr>
        <w:spacing w:line="312" w:lineRule="auto"/>
        <w:jc w:val="center"/>
        <w:rPr>
          <w:sz w:val="28"/>
          <w:lang w:val="uk-UA"/>
        </w:rPr>
      </w:pPr>
    </w:p>
    <w:p w:rsidR="00292A17" w:rsidRDefault="00292A17" w:rsidP="00820DBB">
      <w:pPr>
        <w:spacing w:line="312" w:lineRule="auto"/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Таблиця </w:t>
      </w:r>
      <w:r w:rsidR="00CE735F">
        <w:rPr>
          <w:sz w:val="28"/>
          <w:lang w:val="uk-UA"/>
        </w:rPr>
        <w:t>10</w:t>
      </w:r>
      <w:r>
        <w:rPr>
          <w:sz w:val="28"/>
          <w:lang w:val="uk-UA"/>
        </w:rPr>
        <w:t>.1</w:t>
      </w:r>
      <w:r w:rsidR="00820DBB">
        <w:rPr>
          <w:sz w:val="28"/>
          <w:lang w:val="uk-UA"/>
        </w:rPr>
        <w:t xml:space="preserve"> </w:t>
      </w:r>
      <w:r>
        <w:rPr>
          <w:sz w:val="28"/>
          <w:lang w:val="uk-UA"/>
        </w:rPr>
        <w:t>Класифікація невербальних засобів комунікації</w:t>
      </w:r>
    </w:p>
    <w:p w:rsidR="00292A17" w:rsidRDefault="00292A17">
      <w:pPr>
        <w:spacing w:line="312" w:lineRule="auto"/>
        <w:jc w:val="center"/>
        <w:rPr>
          <w:sz w:val="16"/>
          <w:lang w:val="uk-U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87"/>
      </w:tblGrid>
      <w:tr w:rsidR="00292A17">
        <w:trPr>
          <w:trHeight w:val="966"/>
        </w:trPr>
        <w:tc>
          <w:tcPr>
            <w:tcW w:w="2268" w:type="dxa"/>
            <w:vAlign w:val="center"/>
          </w:tcPr>
          <w:p w:rsidR="00292A17" w:rsidRDefault="00292A17">
            <w:pPr>
              <w:ind w:left="-108" w:right="-108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Основні системи</w:t>
            </w:r>
          </w:p>
          <w:p w:rsidR="00292A17" w:rsidRDefault="00292A17">
            <w:pPr>
              <w:ind w:left="-108" w:right="-108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невербальних</w:t>
            </w:r>
          </w:p>
          <w:p w:rsidR="00292A17" w:rsidRDefault="00292A17">
            <w:pPr>
              <w:ind w:left="-108" w:right="-108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засобів комунікації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Елементи системи</w:t>
            </w:r>
          </w:p>
        </w:tc>
      </w:tr>
      <w:tr w:rsidR="00292A17">
        <w:trPr>
          <w:trHeight w:val="710"/>
        </w:trPr>
        <w:tc>
          <w:tcPr>
            <w:tcW w:w="2268" w:type="dxa"/>
            <w:vAlign w:val="center"/>
          </w:tcPr>
          <w:p w:rsidR="00292A17" w:rsidRDefault="00292A17">
            <w:pPr>
              <w:ind w:left="317" w:hanging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 Рухи частин тіла (“мова тіла”)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Жести, міміка, вираз обличчя, посмішки, доторкання, пози</w:t>
            </w:r>
          </w:p>
        </w:tc>
      </w:tr>
      <w:tr w:rsidR="00292A17">
        <w:trPr>
          <w:trHeight w:val="423"/>
        </w:trPr>
        <w:tc>
          <w:tcPr>
            <w:tcW w:w="2268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 Мова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Інтонації, діапазон голосу, прискорення або уповільнення мови</w:t>
            </w:r>
          </w:p>
        </w:tc>
      </w:tr>
      <w:tr w:rsidR="00292A17">
        <w:trPr>
          <w:trHeight w:val="684"/>
        </w:trPr>
        <w:tc>
          <w:tcPr>
            <w:tcW w:w="2268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 Простір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Просторові форми організації спілкування: наближеність до спі</w:t>
            </w:r>
            <w:r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розмовника, розстановка меблів, розміри й розташування</w:t>
            </w:r>
          </w:p>
        </w:tc>
      </w:tr>
      <w:tr w:rsidR="00292A17">
        <w:trPr>
          <w:trHeight w:val="405"/>
        </w:trPr>
        <w:tc>
          <w:tcPr>
            <w:tcW w:w="2268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Час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Завчасний прихід, точний початок комунікації, запізнення</w:t>
            </w:r>
          </w:p>
        </w:tc>
      </w:tr>
      <w:tr w:rsidR="00292A17">
        <w:trPr>
          <w:trHeight w:val="425"/>
        </w:trPr>
        <w:tc>
          <w:tcPr>
            <w:tcW w:w="2268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 Рух очей</w:t>
            </w:r>
          </w:p>
        </w:tc>
        <w:tc>
          <w:tcPr>
            <w:tcW w:w="7087" w:type="dxa"/>
            <w:vAlign w:val="center"/>
          </w:tcPr>
          <w:p w:rsidR="00292A17" w:rsidRDefault="00292A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Погляди (частота, тривалість, уникнення погляду)</w:t>
            </w:r>
          </w:p>
        </w:tc>
      </w:tr>
    </w:tbl>
    <w:p w:rsidR="00292A17" w:rsidRDefault="00292A17">
      <w:pPr>
        <w:spacing w:line="312" w:lineRule="auto"/>
        <w:ind w:firstLine="851"/>
        <w:jc w:val="both"/>
        <w:rPr>
          <w:sz w:val="28"/>
          <w:lang w:val="uk-UA"/>
        </w:rPr>
      </w:pPr>
    </w:p>
    <w:p w:rsidR="00292A17" w:rsidRDefault="00292A17">
      <w:pPr>
        <w:spacing w:line="312" w:lineRule="auto"/>
        <w:ind w:firstLine="851"/>
        <w:jc w:val="both"/>
        <w:rPr>
          <w:sz w:val="28"/>
          <w:lang w:val="uk-UA"/>
        </w:rPr>
      </w:pPr>
    </w:p>
    <w:p w:rsidR="00820DBB" w:rsidRDefault="00820DBB">
      <w:pPr>
        <w:spacing w:line="312" w:lineRule="auto"/>
        <w:ind w:firstLine="851"/>
        <w:jc w:val="both"/>
        <w:rPr>
          <w:sz w:val="28"/>
          <w:lang w:val="uk-UA"/>
        </w:rPr>
      </w:pPr>
    </w:p>
    <w:p w:rsidR="00292A17" w:rsidRDefault="00FE5E81">
      <w:pPr>
        <w:spacing w:line="312" w:lineRule="auto"/>
        <w:ind w:firstLine="851"/>
        <w:rPr>
          <w:sz w:val="24"/>
          <w:lang w:val="uk-UA"/>
        </w:rPr>
      </w:pPr>
      <w:r w:rsidRPr="00FE5E81">
        <w:rPr>
          <w:sz w:val="24"/>
          <w:lang w:val="uk-UA"/>
        </w:rPr>
        <w:lastRenderedPageBreak/>
        <w:pict>
          <v:rect id="_x0000_s1831" style="position:absolute;left:0;text-align:left;margin-left:9.3pt;margin-top:15.4pt;width:468pt;height:172.8pt;z-index:-251672576" o:allowincell="f"/>
        </w:pict>
      </w:r>
    </w:p>
    <w:p w:rsidR="00292A17" w:rsidRDefault="00FE5E81">
      <w:pPr>
        <w:spacing w:line="312" w:lineRule="auto"/>
        <w:rPr>
          <w:b/>
          <w:sz w:val="24"/>
          <w:lang w:val="uk-UA"/>
        </w:rPr>
      </w:pPr>
      <w:r w:rsidRPr="00FE5E81">
        <w:rPr>
          <w:b/>
          <w:sz w:val="24"/>
          <w:lang w:val="uk-UA"/>
        </w:rPr>
        <w:pict>
          <v:line id="_x0000_s1833" style="position:absolute;flip:x;z-index:251645952" from="130.7pt,9.7pt" to="145.1pt,31.3pt" o:allowincell="f"/>
        </w:pict>
      </w:r>
      <w:r w:rsidRPr="00FE5E81">
        <w:rPr>
          <w:b/>
          <w:sz w:val="24"/>
          <w:lang w:val="uk-UA"/>
        </w:rPr>
        <w:pict>
          <v:line id="_x0000_s1832" style="position:absolute;z-index:251644928" from="101.9pt,9.7pt" to="116.3pt,31.3pt" o:allowincell="f"/>
        </w:pict>
      </w:r>
      <w:r w:rsidRPr="00FE5E81">
        <w:rPr>
          <w:b/>
          <w:sz w:val="24"/>
          <w:lang w:val="uk-UA"/>
        </w:rPr>
        <w:pict>
          <v:line id="_x0000_s1834" style="position:absolute;z-index:251646976" from="47.1pt,13.95pt" to="47.1pt,35.55pt" o:allowincell="f"/>
        </w:pict>
      </w:r>
      <w:r w:rsidR="00292A17">
        <w:rPr>
          <w:b/>
          <w:sz w:val="24"/>
          <w:lang w:val="uk-UA"/>
        </w:rPr>
        <w:t xml:space="preserve">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FE5E81">
      <w:pPr>
        <w:spacing w:line="312" w:lineRule="auto"/>
        <w:rPr>
          <w:b/>
          <w:sz w:val="24"/>
          <w:lang w:val="uk-UA"/>
        </w:rPr>
      </w:pPr>
      <w:r w:rsidRPr="00FE5E81">
        <w:rPr>
          <w:b/>
          <w:sz w:val="24"/>
          <w:lang w:val="uk-UA"/>
        </w:rPr>
        <w:pict>
          <v:line id="_x0000_s1845" style="position:absolute;flip:x y;z-index:251658240" from="332.3pt,6.75pt" to="351pt,36.35pt" o:allowincell="f"/>
        </w:pict>
      </w:r>
      <w:r w:rsidRPr="00FE5E81">
        <w:rPr>
          <w:b/>
          <w:sz w:val="24"/>
          <w:lang w:val="uk-UA"/>
        </w:rPr>
        <w:pict>
          <v:line id="_x0000_s1837" style="position:absolute;z-index:251650048" from="209.9pt,6.75pt" to="231.5pt,35.55pt" o:allowincell="f"/>
        </w:pict>
      </w:r>
      <w:r w:rsidRPr="00FE5E81">
        <w:rPr>
          <w:b/>
          <w:sz w:val="24"/>
          <w:lang w:val="uk-UA"/>
        </w:rPr>
        <w:pict>
          <v:line id="_x0000_s1841" style="position:absolute;flip:x;z-index:251654144" from="303.5pt,6.75pt" to="325.1pt,35.55pt" o:allowincell="f"/>
        </w:pict>
      </w:r>
      <w:r w:rsidRPr="00FE5E81">
        <w:rPr>
          <w:b/>
          <w:sz w:val="24"/>
          <w:lang w:val="uk-UA"/>
        </w:rPr>
        <w:pict>
          <v:line id="_x0000_s1838" style="position:absolute;flip:x;z-index:251651072" from="238.7pt,6.75pt" to="260.3pt,35.55pt" o:allowincell="f"/>
        </w:pict>
      </w:r>
      <w:r w:rsidRPr="00FE5E81">
        <w:rPr>
          <w:b/>
          <w:sz w:val="24"/>
          <w:lang w:val="uk-UA"/>
        </w:rPr>
        <w:pict>
          <v:line id="_x0000_s1853" style="position:absolute;z-index:251666432" from="425.9pt,8.85pt" to="440.3pt,73.65pt" o:allowincell="f"/>
        </w:pict>
      </w:r>
      <w:r w:rsidRPr="00FE5E81">
        <w:rPr>
          <w:b/>
          <w:sz w:val="24"/>
          <w:lang w:val="uk-UA"/>
        </w:rPr>
        <w:pict>
          <v:line id="_x0000_s1852" style="position:absolute;flip:x;z-index:251665408" from="410.6pt,10.05pt" to="423.1pt,71.05pt" o:allowincell="f"/>
        </w:pict>
      </w:r>
      <w:r w:rsidRPr="00FE5E81">
        <w:rPr>
          <w:b/>
          <w:sz w:val="24"/>
          <w:lang w:val="uk-UA"/>
        </w:rPr>
        <w:pict>
          <v:line id="_x0000_s1850" style="position:absolute;z-index:251663360" from="428.6pt,7.05pt" to="451.6pt,36.55pt" o:allowincell="f"/>
        </w:pict>
      </w:r>
      <w:r w:rsidRPr="00FE5E81">
        <w:rPr>
          <w:b/>
          <w:sz w:val="24"/>
          <w:lang w:val="uk-UA"/>
        </w:rPr>
        <w:pict>
          <v:line id="_x0000_s1849" style="position:absolute;flip:x;z-index:251662336" from="397.1pt,8.85pt" to="418.7pt,37.65pt" o:allowincell="f"/>
        </w:pict>
      </w:r>
      <w:r w:rsidR="00292A17">
        <w:rPr>
          <w:b/>
          <w:sz w:val="24"/>
          <w:lang w:val="uk-UA"/>
        </w:rPr>
        <w:t xml:space="preserve">                                                 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           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FE5E81">
      <w:pPr>
        <w:spacing w:line="312" w:lineRule="auto"/>
        <w:rPr>
          <w:b/>
          <w:sz w:val="24"/>
          <w:lang w:val="uk-UA"/>
        </w:rPr>
      </w:pPr>
      <w:r w:rsidRPr="00FE5E81">
        <w:rPr>
          <w:b/>
          <w:sz w:val="24"/>
          <w:lang w:val="uk-UA"/>
        </w:rPr>
        <w:pict>
          <v:line id="_x0000_s1856" style="position:absolute;z-index:251669504" from="123.5pt,11.05pt" to="123.5pt,68.65pt" o:allowincell="f"/>
        </w:pict>
      </w:r>
      <w:r w:rsidRPr="00FE5E81">
        <w:rPr>
          <w:b/>
          <w:sz w:val="24"/>
          <w:lang w:val="uk-UA"/>
        </w:rPr>
        <w:pict>
          <v:line id="_x0000_s1835" style="position:absolute;flip:x;z-index:251648000" from="46.9pt,13.35pt" to="47.1pt,34.95pt" o:allowincell="f"/>
        </w:pict>
      </w:r>
      <w:r w:rsidR="00292A17">
        <w:rPr>
          <w:b/>
          <w:sz w:val="24"/>
          <w:lang w:val="uk-UA"/>
        </w:rPr>
        <w:t xml:space="preserve">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     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FE5E81">
      <w:pPr>
        <w:spacing w:line="312" w:lineRule="auto"/>
        <w:rPr>
          <w:sz w:val="24"/>
          <w:lang w:val="uk-UA"/>
        </w:rPr>
      </w:pPr>
      <w:r w:rsidRPr="00FE5E81">
        <w:rPr>
          <w:sz w:val="24"/>
          <w:lang w:val="uk-UA"/>
        </w:rPr>
        <w:pict>
          <v:line id="_x0000_s1842" style="position:absolute;z-index:251655168" from="303.5pt,8.15pt" to="310.7pt,36.95pt" o:allowincell="f"/>
        </w:pict>
      </w:r>
      <w:r w:rsidRPr="00FE5E81">
        <w:rPr>
          <w:sz w:val="24"/>
          <w:lang w:val="uk-UA"/>
        </w:rPr>
        <w:pict>
          <v:line id="_x0000_s1844" style="position:absolute;flip:y;z-index:251657216" from="346.7pt,8.15pt" to="356.2pt,36.95pt" o:allowincell="f"/>
        </w:pict>
      </w:r>
      <w:r w:rsidRPr="00FE5E81">
        <w:rPr>
          <w:sz w:val="24"/>
          <w:lang w:val="uk-UA"/>
        </w:rPr>
        <w:pict>
          <v:line id="_x0000_s1840" style="position:absolute;z-index:251653120" from="238.7pt,8.15pt" to="257.8pt,37.25pt" o:allowincell="f"/>
        </w:pict>
      </w:r>
      <w:r w:rsidRPr="00FE5E81">
        <w:rPr>
          <w:sz w:val="24"/>
          <w:lang w:val="uk-UA"/>
        </w:rPr>
        <w:pict>
          <v:line id="_x0000_s1839" style="position:absolute;flip:x;z-index:251652096" from="209.9pt,8.15pt" to="231.5pt,36.95pt" o:allowincell="f"/>
        </w:pict>
      </w:r>
      <w:r w:rsidRPr="00FE5E81">
        <w:rPr>
          <w:sz w:val="24"/>
          <w:lang w:val="uk-UA"/>
        </w:rPr>
        <w:pict>
          <v:line id="_x0000_s1855" style="position:absolute;z-index:251668480" from="400.6pt,10.4pt" to="440.3pt,39pt" o:allowincell="f"/>
        </w:pict>
      </w:r>
      <w:r w:rsidRPr="00FE5E81">
        <w:rPr>
          <w:sz w:val="24"/>
          <w:lang w:val="uk-UA"/>
        </w:rPr>
        <w:pict>
          <v:line id="_x0000_s1854" style="position:absolute;flip:x;z-index:251667456" from="411.5pt,10.2pt" to="447.5pt,39pt" o:allowincell="f"/>
        </w:pict>
      </w:r>
      <w:r w:rsidRPr="00FE5E81">
        <w:rPr>
          <w:sz w:val="24"/>
          <w:lang w:val="uk-UA"/>
        </w:rPr>
        <w:pict>
          <v:line id="_x0000_s1851" style="position:absolute;z-index:251664384" from="402.5pt,6.4pt" to="444.8pt,6.6pt" o:allowincell="f"/>
        </w:pict>
      </w:r>
      <w:r w:rsidRPr="00FE5E81">
        <w:rPr>
          <w:sz w:val="24"/>
          <w:lang w:val="uk-UA"/>
        </w:rPr>
        <w:pict>
          <v:line id="_x0000_s1848" style="position:absolute;flip:y;z-index:251661312" from="442.6pt,9.4pt" to="453.1pt,39.4pt" o:allowincell="f"/>
        </w:pict>
      </w:r>
      <w:r w:rsidRPr="00FE5E81">
        <w:rPr>
          <w:sz w:val="24"/>
          <w:lang w:val="uk-UA"/>
        </w:rPr>
        <w:pict>
          <v:line id="_x0000_s1846" style="position:absolute;flip:x y;z-index:251659264" from="397.1pt,10.2pt" to="406.6pt,37.4pt" o:allowincell="f"/>
        </w:pict>
      </w:r>
      <w:r w:rsidR="00292A17">
        <w:rPr>
          <w:sz w:val="24"/>
          <w:lang w:val="uk-UA"/>
        </w:rPr>
        <w:t xml:space="preserve">                                                           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FE5E81">
      <w:pPr>
        <w:spacing w:line="312" w:lineRule="auto"/>
        <w:ind w:firstLine="709"/>
        <w:rPr>
          <w:sz w:val="24"/>
          <w:lang w:val="uk-UA"/>
        </w:rPr>
      </w:pPr>
      <w:r w:rsidRPr="00FE5E81">
        <w:rPr>
          <w:sz w:val="24"/>
          <w:lang w:val="uk-UA"/>
        </w:rPr>
        <w:pict>
          <v:line id="_x0000_s1836" style="position:absolute;left:0;text-align:left;flip:x;z-index:251649024" from="46.9pt,12.2pt" to="47.1pt,35.3pt" o:allowincell="f"/>
        </w:pict>
      </w:r>
      <w:r w:rsidR="00292A17">
        <w:rPr>
          <w:b/>
          <w:sz w:val="24"/>
          <w:lang w:val="uk-UA"/>
        </w:rPr>
        <w:t xml:space="preserve">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FE5E81">
      <w:pPr>
        <w:spacing w:line="312" w:lineRule="auto"/>
        <w:rPr>
          <w:sz w:val="24"/>
          <w:lang w:val="uk-UA"/>
        </w:rPr>
      </w:pPr>
      <w:r w:rsidRPr="00FE5E81">
        <w:rPr>
          <w:sz w:val="24"/>
          <w:lang w:val="uk-UA"/>
        </w:rPr>
        <w:pict>
          <v:line id="_x0000_s1843" style="position:absolute;z-index:251656192" from="317.9pt,9.5pt" to="339.5pt,9.5pt" o:allowincell="f"/>
        </w:pict>
      </w:r>
      <w:r w:rsidRPr="00FE5E81">
        <w:rPr>
          <w:sz w:val="24"/>
          <w:lang w:val="uk-UA"/>
        </w:rPr>
        <w:pict>
          <v:line id="_x0000_s1847" style="position:absolute;z-index:251660288" from="414.2pt,6.3pt" to="435.8pt,6.3pt" o:allowincell="f"/>
        </w:pict>
      </w:r>
      <w:r w:rsidR="00292A17">
        <w:rPr>
          <w:sz w:val="24"/>
          <w:lang w:val="uk-UA"/>
        </w:rPr>
        <w:t xml:space="preserve">                                                  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           </w:t>
      </w:r>
      <w:r w:rsidR="00292A17">
        <w:rPr>
          <w:b/>
          <w:sz w:val="24"/>
          <w:lang w:val="uk-UA"/>
        </w:rPr>
        <w:sym w:font="Wingdings" w:char="F0A1"/>
      </w:r>
      <w:r w:rsidR="00292A17">
        <w:rPr>
          <w:b/>
          <w:sz w:val="24"/>
          <w:lang w:val="uk-UA"/>
        </w:rPr>
        <w:t xml:space="preserve">       </w:t>
      </w:r>
      <w:r w:rsidR="00292A17">
        <w:rPr>
          <w:b/>
          <w:sz w:val="24"/>
          <w:lang w:val="uk-UA"/>
        </w:rPr>
        <w:sym w:font="Wingdings" w:char="F0A1"/>
      </w:r>
    </w:p>
    <w:p w:rsidR="00292A17" w:rsidRDefault="00292A17">
      <w:pPr>
        <w:spacing w:line="312" w:lineRule="auto"/>
        <w:rPr>
          <w:sz w:val="24"/>
          <w:lang w:val="uk-UA"/>
        </w:rPr>
      </w:pPr>
      <w:r>
        <w:rPr>
          <w:sz w:val="24"/>
          <w:lang w:val="uk-UA"/>
        </w:rPr>
        <w:t xml:space="preserve">              </w:t>
      </w:r>
      <w:r>
        <w:rPr>
          <w:b/>
          <w:sz w:val="24"/>
          <w:lang w:val="uk-UA"/>
        </w:rPr>
        <w:sym w:font="Wingdings" w:char="F0A1"/>
      </w:r>
      <w:r>
        <w:rPr>
          <w:sz w:val="24"/>
          <w:lang w:val="uk-UA"/>
        </w:rPr>
        <w:t xml:space="preserve">                      </w:t>
      </w:r>
      <w:r>
        <w:rPr>
          <w:b/>
          <w:sz w:val="24"/>
          <w:lang w:val="uk-UA"/>
        </w:rPr>
        <w:sym w:font="Wingdings" w:char="F0A1"/>
      </w:r>
    </w:p>
    <w:p w:rsidR="00292A17" w:rsidRDefault="00292A17">
      <w:pPr>
        <w:spacing w:line="312" w:lineRule="auto"/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  <w:r>
        <w:rPr>
          <w:sz w:val="24"/>
          <w:lang w:val="uk-UA"/>
        </w:rPr>
        <w:t xml:space="preserve">      Ланцюгова        Y- мережа            Розкладена мережа        Кільцева         Мережа повного</w:t>
      </w:r>
    </w:p>
    <w:p w:rsidR="00292A17" w:rsidRDefault="00292A1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мережа                                                                                  мережа             взаємозв’язку</w:t>
      </w:r>
    </w:p>
    <w:p w:rsidR="00292A17" w:rsidRDefault="00292A17">
      <w:pPr>
        <w:ind w:firstLine="851"/>
        <w:rPr>
          <w:sz w:val="24"/>
          <w:lang w:val="uk-UA"/>
        </w:rPr>
      </w:pPr>
    </w:p>
    <w:p w:rsidR="00292A17" w:rsidRDefault="00292A17">
      <w:pPr>
        <w:pStyle w:val="3"/>
        <w:spacing w:line="312" w:lineRule="auto"/>
        <w:ind w:firstLine="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Ефективність комунікаційних мереж</w:t>
      </w:r>
    </w:p>
    <w:p w:rsidR="00292A17" w:rsidRDefault="00292A17">
      <w:pPr>
        <w:rPr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418"/>
        <w:gridCol w:w="1417"/>
        <w:gridCol w:w="1418"/>
        <w:gridCol w:w="1417"/>
        <w:gridCol w:w="1552"/>
      </w:tblGrid>
      <w:tr w:rsidR="00292A17">
        <w:trPr>
          <w:cantSplit/>
          <w:trHeight w:val="497"/>
        </w:trPr>
        <w:tc>
          <w:tcPr>
            <w:tcW w:w="2126" w:type="dxa"/>
            <w:vMerge w:val="restart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Критерії оцінки</w:t>
            </w:r>
          </w:p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ефективності</w:t>
            </w:r>
          </w:p>
        </w:tc>
        <w:tc>
          <w:tcPr>
            <w:tcW w:w="7222" w:type="dxa"/>
            <w:gridSpan w:val="5"/>
            <w:vAlign w:val="center"/>
          </w:tcPr>
          <w:p w:rsidR="00292A17" w:rsidRDefault="00292A17">
            <w:pPr>
              <w:pStyle w:val="1"/>
              <w:rPr>
                <w:b w:val="0"/>
              </w:rPr>
            </w:pPr>
            <w:r>
              <w:rPr>
                <w:b w:val="0"/>
              </w:rPr>
              <w:t>Базові типи мереж</w:t>
            </w:r>
          </w:p>
        </w:tc>
      </w:tr>
      <w:tr w:rsidR="00292A17">
        <w:trPr>
          <w:cantSplit/>
          <w:trHeight w:val="649"/>
        </w:trPr>
        <w:tc>
          <w:tcPr>
            <w:tcW w:w="2126" w:type="dxa"/>
            <w:vMerge/>
            <w:vAlign w:val="center"/>
          </w:tcPr>
          <w:p w:rsidR="00292A17" w:rsidRDefault="00292A17">
            <w:pPr>
              <w:tabs>
                <w:tab w:val="left" w:pos="851"/>
              </w:tabs>
              <w:rPr>
                <w:sz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Ланцюгова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Y- мережа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Розкладена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Кільцева</w:t>
            </w:r>
          </w:p>
        </w:tc>
        <w:tc>
          <w:tcPr>
            <w:tcW w:w="1552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Повного вз</w:t>
            </w:r>
            <w:r>
              <w:rPr>
                <w:sz w:val="22"/>
                <w:lang w:val="uk-UA"/>
              </w:rPr>
              <w:t>а</w:t>
            </w:r>
            <w:r>
              <w:rPr>
                <w:sz w:val="22"/>
                <w:lang w:val="uk-UA"/>
              </w:rPr>
              <w:t>ємозв’язку</w:t>
            </w:r>
          </w:p>
        </w:tc>
      </w:tr>
      <w:tr w:rsidR="00292A17">
        <w:trPr>
          <w:trHeight w:val="934"/>
        </w:trPr>
        <w:tc>
          <w:tcPr>
            <w:tcW w:w="2126" w:type="dxa"/>
            <w:vAlign w:val="center"/>
          </w:tcPr>
          <w:p w:rsidR="00292A17" w:rsidRDefault="00292A17">
            <w:pPr>
              <w:tabs>
                <w:tab w:val="left" w:pos="-6345"/>
              </w:tabs>
              <w:ind w:left="318" w:hanging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 Швидкість</w:t>
            </w:r>
          </w:p>
          <w:p w:rsidR="00292A17" w:rsidRDefault="00292A17">
            <w:pPr>
              <w:tabs>
                <w:tab w:val="left" w:pos="-6345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передачі</w:t>
            </w:r>
          </w:p>
          <w:p w:rsidR="00292A17" w:rsidRDefault="00292A17">
            <w:pPr>
              <w:tabs>
                <w:tab w:val="left" w:pos="-6345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повідомлення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середня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середня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велика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мала</w:t>
            </w:r>
          </w:p>
        </w:tc>
        <w:tc>
          <w:tcPr>
            <w:tcW w:w="1552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велика</w:t>
            </w:r>
          </w:p>
        </w:tc>
      </w:tr>
      <w:tr w:rsidR="00292A17">
        <w:trPr>
          <w:trHeight w:val="699"/>
        </w:trPr>
        <w:tc>
          <w:tcPr>
            <w:tcW w:w="2126" w:type="dxa"/>
            <w:vAlign w:val="center"/>
          </w:tcPr>
          <w:p w:rsidR="00292A17" w:rsidRDefault="00292A17">
            <w:pPr>
              <w:tabs>
                <w:tab w:val="left" w:pos="277"/>
              </w:tabs>
              <w:ind w:left="318" w:hanging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 Точність</w:t>
            </w:r>
          </w:p>
          <w:p w:rsidR="00292A17" w:rsidRDefault="00292A17">
            <w:pPr>
              <w:tabs>
                <w:tab w:val="left" w:pos="277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повідомлення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висока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низька</w:t>
            </w:r>
          </w:p>
        </w:tc>
        <w:tc>
          <w:tcPr>
            <w:tcW w:w="1552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середня</w:t>
            </w:r>
          </w:p>
        </w:tc>
      </w:tr>
      <w:tr w:rsidR="00292A17">
        <w:trPr>
          <w:trHeight w:val="972"/>
        </w:trPr>
        <w:tc>
          <w:tcPr>
            <w:tcW w:w="2126" w:type="dxa"/>
            <w:vAlign w:val="center"/>
          </w:tcPr>
          <w:p w:rsidR="00292A17" w:rsidRDefault="00292A17">
            <w:pPr>
              <w:tabs>
                <w:tab w:val="left" w:pos="277"/>
              </w:tabs>
              <w:ind w:left="318" w:hanging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 Імовірність</w:t>
            </w:r>
          </w:p>
          <w:p w:rsidR="00292A17" w:rsidRDefault="00292A17">
            <w:pPr>
              <w:tabs>
                <w:tab w:val="left" w:pos="277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наявності</w:t>
            </w:r>
          </w:p>
          <w:p w:rsidR="00292A17" w:rsidRDefault="00292A17">
            <w:pPr>
              <w:tabs>
                <w:tab w:val="left" w:pos="277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лідера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середня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середня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висока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відсутня</w:t>
            </w:r>
          </w:p>
        </w:tc>
        <w:tc>
          <w:tcPr>
            <w:tcW w:w="1552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відсутня</w:t>
            </w:r>
          </w:p>
        </w:tc>
      </w:tr>
      <w:tr w:rsidR="00292A17">
        <w:trPr>
          <w:trHeight w:val="702"/>
        </w:trPr>
        <w:tc>
          <w:tcPr>
            <w:tcW w:w="2126" w:type="dxa"/>
            <w:vAlign w:val="center"/>
          </w:tcPr>
          <w:p w:rsidR="00292A17" w:rsidRDefault="00292A17">
            <w:pPr>
              <w:tabs>
                <w:tab w:val="left" w:pos="277"/>
              </w:tabs>
              <w:ind w:left="318" w:hanging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Моральний</w:t>
            </w:r>
          </w:p>
          <w:p w:rsidR="00292A17" w:rsidRDefault="00292A17">
            <w:pPr>
              <w:tabs>
                <w:tab w:val="left" w:pos="277"/>
              </w:tabs>
              <w:ind w:left="318" w:hanging="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стан підлеглих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середній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середній</w:t>
            </w:r>
          </w:p>
        </w:tc>
        <w:tc>
          <w:tcPr>
            <w:tcW w:w="1418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низький</w:t>
            </w:r>
          </w:p>
        </w:tc>
        <w:tc>
          <w:tcPr>
            <w:tcW w:w="1417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високий</w:t>
            </w:r>
          </w:p>
        </w:tc>
        <w:tc>
          <w:tcPr>
            <w:tcW w:w="1552" w:type="dxa"/>
            <w:vAlign w:val="center"/>
          </w:tcPr>
          <w:p w:rsidR="00292A17" w:rsidRDefault="00292A17">
            <w:pPr>
              <w:tabs>
                <w:tab w:val="left" w:pos="851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високий</w:t>
            </w:r>
          </w:p>
        </w:tc>
      </w:tr>
    </w:tbl>
    <w:p w:rsidR="00292A17" w:rsidRDefault="00292A17">
      <w:pPr>
        <w:tabs>
          <w:tab w:val="left" w:pos="851"/>
        </w:tabs>
        <w:spacing w:line="312" w:lineRule="auto"/>
        <w:ind w:firstLine="851"/>
        <w:jc w:val="center"/>
        <w:rPr>
          <w:sz w:val="24"/>
          <w:lang w:val="uk-UA"/>
        </w:rPr>
      </w:pPr>
    </w:p>
    <w:p w:rsidR="00292A17" w:rsidRDefault="00292A17">
      <w:pPr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Рис. </w:t>
      </w:r>
      <w:r w:rsidR="00CE735F">
        <w:rPr>
          <w:sz w:val="28"/>
          <w:lang w:val="uk-UA"/>
        </w:rPr>
        <w:t>10</w:t>
      </w:r>
      <w:r>
        <w:rPr>
          <w:sz w:val="28"/>
          <w:lang w:val="uk-UA"/>
        </w:rPr>
        <w:t>.2. Базові типи комунікаційних мереж і критерії їх ефективності</w:t>
      </w:r>
    </w:p>
    <w:p w:rsidR="00820DBB" w:rsidRDefault="00820DBB">
      <w:pPr>
        <w:spacing w:line="312" w:lineRule="auto"/>
        <w:jc w:val="center"/>
        <w:rPr>
          <w:sz w:val="28"/>
          <w:lang w:val="uk-UA"/>
        </w:rPr>
      </w:pPr>
    </w:p>
    <w:p w:rsidR="00292A17" w:rsidRDefault="00292A17">
      <w:pPr>
        <w:pStyle w:val="a5"/>
        <w:tabs>
          <w:tab w:val="clear" w:pos="4153"/>
          <w:tab w:val="clear" w:pos="8306"/>
        </w:tabs>
        <w:ind w:left="3828"/>
        <w:rPr>
          <w:lang w:val="uk-UA"/>
        </w:rPr>
      </w:pPr>
      <w:r>
        <w:rPr>
          <w:b/>
          <w:i/>
          <w:lang w:val="uk-UA"/>
        </w:rPr>
        <w:t>"Зворотній зв’язок"</w:t>
      </w:r>
    </w:p>
    <w:p w:rsidR="00292A17" w:rsidRDefault="00FE5E81">
      <w:pPr>
        <w:rPr>
          <w:lang w:val="uk-UA"/>
        </w:rPr>
      </w:pPr>
      <w:r>
        <w:rPr>
          <w:noProof/>
        </w:rPr>
        <w:pict>
          <v:group id="_x0000_s1879" style="position:absolute;margin-left:58.7pt;margin-top:3.95pt;width:446.4pt;height:191.9pt;z-index:251671552" coordorigin="2592,7250" coordsize="8928,3838" o:allowincell="f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870" type="#_x0000_t67" style="position:absolute;left:2592;top:8344;width:198;height:1160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871" type="#_x0000_t13" style="position:absolute;left:4896;top:7250;width:2658;height:210"/>
            <v:line id="_x0000_s1872" style="position:absolute" from="8640,8690" to="8640,9428">
              <v:stroke endarrow="block"/>
            </v:line>
            <v:shape id="_x0000_s1873" type="#_x0000_t202" style="position:absolute;left:9216;top:8402;width:2304;height:1008" stroked="f">
              <v:textbox style="mso-next-textbox:#_x0000_s1873">
                <w:txbxContent>
                  <w:p w:rsidR="00292A17" w:rsidRDefault="00292A17">
                    <w:pPr>
                      <w:rPr>
                        <w:i/>
                        <w:lang w:val="uk-UA"/>
                      </w:rPr>
                    </w:pPr>
                    <w:r>
                      <w:rPr>
                        <w:i/>
                        <w:lang w:val="uk-UA"/>
                      </w:rPr>
                      <w:t>Ступінь обізнаності одержувача про</w:t>
                    </w:r>
                  </w:p>
                  <w:p w:rsidR="00292A17" w:rsidRDefault="00292A17">
                    <w:pPr>
                      <w:rPr>
                        <w:i/>
                        <w:lang w:val="uk-UA"/>
                      </w:rPr>
                    </w:pPr>
                    <w:r>
                      <w:rPr>
                        <w:i/>
                        <w:lang w:val="uk-UA"/>
                      </w:rPr>
                      <w:t>інформацію для</w:t>
                    </w:r>
                  </w:p>
                  <w:p w:rsidR="00292A17" w:rsidRDefault="00292A17">
                    <w:pPr>
                      <w:rPr>
                        <w:i/>
                        <w:lang w:val="uk-UA"/>
                      </w:rPr>
                    </w:pPr>
                    <w:r>
                      <w:rPr>
                        <w:i/>
                        <w:lang w:val="uk-UA"/>
                      </w:rPr>
                      <w:t xml:space="preserve">комунікації </w:t>
                    </w:r>
                  </w:p>
                </w:txbxContent>
              </v:textbox>
            </v:shape>
            <v:line id="_x0000_s1874" style="position:absolute" from="4896,10224" to="7200,10224">
              <v:stroke endarrow="block"/>
            </v:line>
            <v:shape id="_x0000_s1875" type="#_x0000_t202" style="position:absolute;left:4464;top:10512;width:3168;height:576" stroked="f">
              <v:textbox style="mso-next-textbox:#_x0000_s1875">
                <w:txbxContent>
                  <w:p w:rsidR="00292A17" w:rsidRDefault="00292A17">
                    <w:pPr>
                      <w:jc w:val="center"/>
                      <w:rPr>
                        <w:i/>
                        <w:lang w:val="uk-UA"/>
                      </w:rPr>
                    </w:pPr>
                    <w:r>
                      <w:rPr>
                        <w:i/>
                        <w:lang w:val="uk-UA"/>
                      </w:rPr>
                      <w:t>Ступінь обізнаності відправника про інформацію для комунікації</w:t>
                    </w:r>
                  </w:p>
                </w:txbxContent>
              </v:textbox>
            </v:shape>
            <v:shape id="_x0000_s1876" type="#_x0000_t202" style="position:absolute;left:4032;top:8208;width:4176;height:1872">
              <v:textbox style="mso-next-textbox:#_x0000_s1876">
                <w:txbxContent>
                  <w:p w:rsidR="00292A17" w:rsidRDefault="00292A17">
                    <w:pPr>
                      <w:pStyle w:val="1"/>
                      <w:rPr>
                        <w:lang w:val="en-US"/>
                      </w:rPr>
                    </w:pPr>
                  </w:p>
                  <w:p w:rsidR="00292A17" w:rsidRDefault="00292A17">
                    <w:pPr>
                      <w:pStyle w:val="1"/>
                      <w:tabs>
                        <w:tab w:val="left" w:pos="2127"/>
                      </w:tabs>
                      <w:ind w:firstLine="426"/>
                      <w:jc w:val="left"/>
                    </w:pPr>
                    <w:r>
                      <w:t>"Арена"</w:t>
                    </w:r>
                    <w:r>
                      <w:tab/>
                      <w:t>"Темна пляма"</w:t>
                    </w:r>
                  </w:p>
                  <w:p w:rsidR="00292A17" w:rsidRDefault="00292A17">
                    <w:pPr>
                      <w:rPr>
                        <w:sz w:val="24"/>
                        <w:lang w:val="uk-UA"/>
                      </w:rPr>
                    </w:pPr>
                  </w:p>
                  <w:p w:rsidR="00292A17" w:rsidRDefault="00292A17">
                    <w:pPr>
                      <w:rPr>
                        <w:sz w:val="28"/>
                        <w:lang w:val="uk-UA"/>
                      </w:rPr>
                    </w:pPr>
                  </w:p>
                  <w:p w:rsidR="00292A17" w:rsidRDefault="00292A17">
                    <w:pPr>
                      <w:tabs>
                        <w:tab w:val="left" w:pos="2127"/>
                      </w:tabs>
                      <w:ind w:firstLine="426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"Фасад"</w:t>
                    </w:r>
                    <w:r>
                      <w:rPr>
                        <w:b/>
                        <w:sz w:val="24"/>
                        <w:lang w:val="uk-UA"/>
                      </w:rPr>
                      <w:tab/>
                      <w:t>"Невідомість"</w:t>
                    </w:r>
                  </w:p>
                </w:txbxContent>
              </v:textbox>
            </v:shape>
            <v:line id="_x0000_s1877" style="position:absolute" from="4032,9072" to="8208,9072"/>
            <v:line id="_x0000_s1878" style="position:absolute" from="6048,8208" to="6048,10080"/>
          </v:group>
        </w:pict>
      </w:r>
      <w:r w:rsidR="00292A17">
        <w:rPr>
          <w:lang w:val="uk-UA"/>
        </w:rPr>
        <w:t xml:space="preserve">                                         менший                                                                             більший</w:t>
      </w:r>
    </w:p>
    <w:p w:rsidR="00292A17" w:rsidRDefault="00292A17">
      <w:pPr>
        <w:rPr>
          <w:lang w:val="uk-UA"/>
        </w:rPr>
      </w:pPr>
    </w:p>
    <w:p w:rsidR="00292A17" w:rsidRDefault="00292A17">
      <w:pPr>
        <w:rPr>
          <w:lang w:val="uk-UA"/>
        </w:rPr>
      </w:pPr>
      <w:r>
        <w:rPr>
          <w:lang w:val="uk-UA"/>
        </w:rPr>
        <w:t xml:space="preserve">                                                       інформація                                        інформація</w:t>
      </w:r>
    </w:p>
    <w:p w:rsidR="00292A17" w:rsidRDefault="00292A17">
      <w:pPr>
        <w:rPr>
          <w:sz w:val="24"/>
          <w:lang w:val="uk-UA"/>
        </w:rPr>
      </w:pPr>
      <w:r>
        <w:rPr>
          <w:lang w:val="uk-UA"/>
        </w:rPr>
        <w:t xml:space="preserve">           менша                                 відома                                                невідома</w:t>
      </w:r>
    </w:p>
    <w:p w:rsidR="00292A17" w:rsidRDefault="00292A17">
      <w:pPr>
        <w:rPr>
          <w:lang w:val="uk-UA"/>
        </w:rPr>
      </w:pPr>
      <w:r>
        <w:rPr>
          <w:lang w:val="uk-UA"/>
        </w:rPr>
        <w:t xml:space="preserve">                              інформація</w:t>
      </w:r>
    </w:p>
    <w:p w:rsidR="00292A17" w:rsidRDefault="00292A17">
      <w:pPr>
        <w:pStyle w:val="a5"/>
        <w:tabs>
          <w:tab w:val="clear" w:pos="4153"/>
          <w:tab w:val="clear" w:pos="8306"/>
        </w:tabs>
        <w:rPr>
          <w:lang w:val="uk-UA"/>
        </w:rPr>
      </w:pPr>
      <w:r>
        <w:rPr>
          <w:lang w:val="uk-UA"/>
        </w:rPr>
        <w:t xml:space="preserve">                              відома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високий</w:t>
      </w:r>
    </w:p>
    <w:p w:rsidR="00292A17" w:rsidRDefault="00292A17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"Експо-</w:t>
      </w:r>
    </w:p>
    <w:p w:rsidR="00292A17" w:rsidRDefault="00292A17">
      <w:pPr>
        <w:ind w:firstLine="284"/>
        <w:rPr>
          <w:sz w:val="24"/>
          <w:lang w:val="uk-UA"/>
        </w:rPr>
      </w:pPr>
      <w:r>
        <w:rPr>
          <w:b/>
          <w:i/>
          <w:lang w:val="uk-UA"/>
        </w:rPr>
        <w:t>зиція"</w:t>
      </w: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lang w:val="uk-UA"/>
        </w:rPr>
      </w:pPr>
    </w:p>
    <w:p w:rsidR="00292A17" w:rsidRDefault="00292A17">
      <w:pPr>
        <w:rPr>
          <w:lang w:val="uk-UA"/>
        </w:rPr>
      </w:pPr>
      <w:r>
        <w:rPr>
          <w:lang w:val="uk-UA"/>
        </w:rPr>
        <w:t xml:space="preserve">          більша        інформація                                                                                          низький</w:t>
      </w:r>
    </w:p>
    <w:p w:rsidR="00292A17" w:rsidRDefault="00292A17">
      <w:pPr>
        <w:rPr>
          <w:lang w:val="uk-UA"/>
        </w:rPr>
      </w:pPr>
      <w:r>
        <w:rPr>
          <w:lang w:val="uk-UA"/>
        </w:rPr>
        <w:t xml:space="preserve">                              невідома</w:t>
      </w:r>
    </w:p>
    <w:p w:rsidR="00292A17" w:rsidRDefault="00292A17">
      <w:pPr>
        <w:rPr>
          <w:lang w:val="uk-UA"/>
        </w:rPr>
      </w:pPr>
    </w:p>
    <w:p w:rsidR="00292A17" w:rsidRDefault="00292A17">
      <w:pPr>
        <w:rPr>
          <w:lang w:val="uk-UA"/>
        </w:rPr>
      </w:pPr>
      <w:r>
        <w:rPr>
          <w:lang w:val="uk-UA"/>
        </w:rPr>
        <w:t xml:space="preserve">                                                      високий                                                 низький</w:t>
      </w: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rPr>
          <w:sz w:val="24"/>
          <w:lang w:val="uk-UA"/>
        </w:rPr>
      </w:pPr>
    </w:p>
    <w:p w:rsidR="00292A17" w:rsidRDefault="00292A1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Рис. </w:t>
      </w:r>
      <w:r w:rsidR="00CE735F">
        <w:rPr>
          <w:sz w:val="28"/>
          <w:lang w:val="uk-UA"/>
        </w:rPr>
        <w:t>10</w:t>
      </w:r>
      <w:r>
        <w:rPr>
          <w:sz w:val="28"/>
          <w:lang w:val="uk-UA"/>
        </w:rPr>
        <w:t>.3. Модель матриці</w:t>
      </w:r>
      <w:r>
        <w:rPr>
          <w:lang w:val="uk-UA"/>
        </w:rPr>
        <w:t xml:space="preserve"> </w:t>
      </w:r>
      <w:r>
        <w:rPr>
          <w:sz w:val="28"/>
          <w:lang w:val="uk-UA"/>
        </w:rPr>
        <w:t>"вікно Джохарі"</w:t>
      </w:r>
    </w:p>
    <w:sectPr w:rsidR="00292A17" w:rsidSect="00FE5E8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ED" w:rsidRDefault="00717FED">
      <w:r>
        <w:separator/>
      </w:r>
    </w:p>
  </w:endnote>
  <w:endnote w:type="continuationSeparator" w:id="1">
    <w:p w:rsidR="00717FED" w:rsidRDefault="0071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17" w:rsidRDefault="00FE5E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92A1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2A17">
      <w:rPr>
        <w:rStyle w:val="a6"/>
        <w:noProof/>
      </w:rPr>
      <w:t>1</w:t>
    </w:r>
    <w:r>
      <w:rPr>
        <w:rStyle w:val="a6"/>
      </w:rPr>
      <w:fldChar w:fldCharType="end"/>
    </w:r>
  </w:p>
  <w:p w:rsidR="00292A17" w:rsidRDefault="00292A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17" w:rsidRDefault="00292A17">
    <w:pPr>
      <w:pStyle w:val="a5"/>
      <w:framePr w:wrap="around" w:vAnchor="text" w:hAnchor="margin" w:xAlign="center" w:y="1"/>
      <w:rPr>
        <w:rStyle w:val="a6"/>
      </w:rPr>
    </w:pPr>
  </w:p>
  <w:p w:rsidR="00292A17" w:rsidRDefault="00292A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ED" w:rsidRDefault="00717FED">
      <w:r>
        <w:separator/>
      </w:r>
    </w:p>
  </w:footnote>
  <w:footnote w:type="continuationSeparator" w:id="1">
    <w:p w:rsidR="00717FED" w:rsidRDefault="0071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17" w:rsidRDefault="00FE5E81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2A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2A17" w:rsidRDefault="00292A1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17" w:rsidRPr="00CE735F" w:rsidRDefault="00FE5E81">
    <w:pPr>
      <w:pStyle w:val="a8"/>
      <w:framePr w:wrap="around" w:vAnchor="text" w:hAnchor="margin" w:xAlign="right" w:y="1"/>
      <w:rPr>
        <w:rStyle w:val="a6"/>
        <w:sz w:val="24"/>
        <w:szCs w:val="24"/>
      </w:rPr>
    </w:pPr>
    <w:r w:rsidRPr="00CE735F">
      <w:rPr>
        <w:rStyle w:val="a6"/>
        <w:sz w:val="24"/>
        <w:szCs w:val="24"/>
      </w:rPr>
      <w:fldChar w:fldCharType="begin"/>
    </w:r>
    <w:r w:rsidR="00292A17" w:rsidRPr="00CE735F">
      <w:rPr>
        <w:rStyle w:val="a6"/>
        <w:sz w:val="24"/>
        <w:szCs w:val="24"/>
      </w:rPr>
      <w:instrText xml:space="preserve">PAGE  </w:instrText>
    </w:r>
    <w:r w:rsidRPr="00CE735F">
      <w:rPr>
        <w:rStyle w:val="a6"/>
        <w:sz w:val="24"/>
        <w:szCs w:val="24"/>
      </w:rPr>
      <w:fldChar w:fldCharType="separate"/>
    </w:r>
    <w:r w:rsidR="00820DBB">
      <w:rPr>
        <w:rStyle w:val="a6"/>
        <w:noProof/>
        <w:sz w:val="24"/>
        <w:szCs w:val="24"/>
      </w:rPr>
      <w:t>2</w:t>
    </w:r>
    <w:r w:rsidRPr="00CE735F">
      <w:rPr>
        <w:rStyle w:val="a6"/>
        <w:sz w:val="24"/>
        <w:szCs w:val="24"/>
      </w:rPr>
      <w:fldChar w:fldCharType="end"/>
    </w:r>
  </w:p>
  <w:p w:rsidR="00292A17" w:rsidRDefault="00292A17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C8B"/>
    <w:multiLevelType w:val="singleLevel"/>
    <w:tmpl w:val="DB1E93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C7E719C"/>
    <w:multiLevelType w:val="singleLevel"/>
    <w:tmpl w:val="D88CFF1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1307FF9"/>
    <w:multiLevelType w:val="singleLevel"/>
    <w:tmpl w:val="92F421D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14996ACC"/>
    <w:multiLevelType w:val="singleLevel"/>
    <w:tmpl w:val="92F421D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1BBE104C"/>
    <w:multiLevelType w:val="singleLevel"/>
    <w:tmpl w:val="C8528F6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D5B53D6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22695E3A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29130A7F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296D6767"/>
    <w:multiLevelType w:val="singleLevel"/>
    <w:tmpl w:val="737E2CEA"/>
    <w:lvl w:ilvl="0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9">
    <w:nsid w:val="2B744242"/>
    <w:multiLevelType w:val="singleLevel"/>
    <w:tmpl w:val="D88CFF1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0090795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>
    <w:nsid w:val="323F5375"/>
    <w:multiLevelType w:val="singleLevel"/>
    <w:tmpl w:val="EA02D01C"/>
    <w:lvl w:ilvl="0">
      <w:start w:val="1"/>
      <w:numFmt w:val="bullet"/>
      <w:lvlText w:val="-"/>
      <w:lvlJc w:val="left"/>
      <w:pPr>
        <w:tabs>
          <w:tab w:val="num" w:pos="1601"/>
        </w:tabs>
        <w:ind w:left="1601" w:hanging="360"/>
      </w:pPr>
      <w:rPr>
        <w:rFonts w:hint="default"/>
      </w:rPr>
    </w:lvl>
  </w:abstractNum>
  <w:abstractNum w:abstractNumId="12">
    <w:nsid w:val="39B87F82"/>
    <w:multiLevelType w:val="singleLevel"/>
    <w:tmpl w:val="CBCAB28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F654608"/>
    <w:multiLevelType w:val="singleLevel"/>
    <w:tmpl w:val="CEE0FEE8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>
    <w:nsid w:val="43F554FC"/>
    <w:multiLevelType w:val="singleLevel"/>
    <w:tmpl w:val="FC342320"/>
    <w:lvl w:ilvl="0">
      <w:start w:val="4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5">
    <w:nsid w:val="4A3D495C"/>
    <w:multiLevelType w:val="singleLevel"/>
    <w:tmpl w:val="38B2947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57F479C5"/>
    <w:multiLevelType w:val="singleLevel"/>
    <w:tmpl w:val="85BAB66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7">
    <w:nsid w:val="6A737AD2"/>
    <w:multiLevelType w:val="singleLevel"/>
    <w:tmpl w:val="92F421D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7203348C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9">
    <w:nsid w:val="72267BEA"/>
    <w:multiLevelType w:val="singleLevel"/>
    <w:tmpl w:val="12024A34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>
    <w:nsid w:val="773326EB"/>
    <w:multiLevelType w:val="singleLevel"/>
    <w:tmpl w:val="85BAB66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1">
    <w:nsid w:val="793837F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2">
    <w:nsid w:val="7A1420FD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6"/>
  </w:num>
  <w:num w:numId="5">
    <w:abstractNumId w:val="8"/>
  </w:num>
  <w:num w:numId="6">
    <w:abstractNumId w:val="11"/>
  </w:num>
  <w:num w:numId="7">
    <w:abstractNumId w:val="15"/>
  </w:num>
  <w:num w:numId="8">
    <w:abstractNumId w:val="12"/>
  </w:num>
  <w:num w:numId="9">
    <w:abstractNumId w:val="2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3"/>
  </w:num>
  <w:num w:numId="16">
    <w:abstractNumId w:val="17"/>
  </w:num>
  <w:num w:numId="17">
    <w:abstractNumId w:val="4"/>
  </w:num>
  <w:num w:numId="18">
    <w:abstractNumId w:val="22"/>
  </w:num>
  <w:num w:numId="19">
    <w:abstractNumId w:val="10"/>
  </w:num>
  <w:num w:numId="20">
    <w:abstractNumId w:val="18"/>
  </w:num>
  <w:num w:numId="21">
    <w:abstractNumId w:val="5"/>
  </w:num>
  <w:num w:numId="22">
    <w:abstractNumId w:val="21"/>
  </w:num>
  <w:num w:numId="23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35F"/>
    <w:rsid w:val="00292A17"/>
    <w:rsid w:val="00717FED"/>
    <w:rsid w:val="007D561A"/>
    <w:rsid w:val="00820DBB"/>
    <w:rsid w:val="00942B7A"/>
    <w:rsid w:val="00C26D72"/>
    <w:rsid w:val="00CE735F"/>
    <w:rsid w:val="00D30C03"/>
    <w:rsid w:val="00FE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81"/>
  </w:style>
  <w:style w:type="paragraph" w:styleId="1">
    <w:name w:val="heading 1"/>
    <w:basedOn w:val="a"/>
    <w:next w:val="a"/>
    <w:qFormat/>
    <w:rsid w:val="00FE5E81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rsid w:val="00FE5E81"/>
    <w:pPr>
      <w:keepNext/>
      <w:ind w:left="851"/>
      <w:outlineLvl w:val="1"/>
    </w:pPr>
    <w:rPr>
      <w:sz w:val="24"/>
      <w:u w:val="single"/>
      <w:lang w:val="uk-UA"/>
    </w:rPr>
  </w:style>
  <w:style w:type="paragraph" w:styleId="3">
    <w:name w:val="heading 3"/>
    <w:basedOn w:val="a"/>
    <w:next w:val="a"/>
    <w:qFormat/>
    <w:rsid w:val="00FE5E81"/>
    <w:pPr>
      <w:keepNext/>
      <w:ind w:firstLine="851"/>
      <w:outlineLvl w:val="2"/>
    </w:pPr>
    <w:rPr>
      <w:sz w:val="24"/>
    </w:rPr>
  </w:style>
  <w:style w:type="paragraph" w:styleId="4">
    <w:name w:val="heading 4"/>
    <w:basedOn w:val="a"/>
    <w:next w:val="a"/>
    <w:qFormat/>
    <w:rsid w:val="00FE5E81"/>
    <w:pPr>
      <w:keepNext/>
      <w:jc w:val="center"/>
      <w:outlineLvl w:val="3"/>
    </w:pPr>
    <w:rPr>
      <w:sz w:val="24"/>
      <w:lang w:val="uk-UA"/>
    </w:rPr>
  </w:style>
  <w:style w:type="paragraph" w:styleId="5">
    <w:name w:val="heading 5"/>
    <w:basedOn w:val="a"/>
    <w:next w:val="a"/>
    <w:qFormat/>
    <w:rsid w:val="00FE5E81"/>
    <w:pPr>
      <w:keepNext/>
      <w:ind w:firstLine="851"/>
      <w:outlineLvl w:val="4"/>
    </w:pPr>
    <w:rPr>
      <w:sz w:val="24"/>
      <w:u w:val="single"/>
      <w:lang w:val="uk-UA"/>
    </w:rPr>
  </w:style>
  <w:style w:type="paragraph" w:styleId="6">
    <w:name w:val="heading 6"/>
    <w:basedOn w:val="a"/>
    <w:next w:val="a"/>
    <w:qFormat/>
    <w:rsid w:val="00FE5E81"/>
    <w:pPr>
      <w:keepNext/>
      <w:numPr>
        <w:numId w:val="1"/>
      </w:numPr>
      <w:tabs>
        <w:tab w:val="clear" w:pos="720"/>
        <w:tab w:val="num" w:pos="1571"/>
      </w:tabs>
      <w:ind w:left="1571"/>
      <w:outlineLvl w:val="5"/>
    </w:pPr>
    <w:rPr>
      <w:sz w:val="24"/>
      <w:lang w:val="uk-UA"/>
    </w:rPr>
  </w:style>
  <w:style w:type="paragraph" w:styleId="7">
    <w:name w:val="heading 7"/>
    <w:basedOn w:val="a"/>
    <w:next w:val="a"/>
    <w:qFormat/>
    <w:rsid w:val="00FE5E81"/>
    <w:pPr>
      <w:keepNext/>
      <w:ind w:firstLine="851"/>
      <w:jc w:val="center"/>
      <w:outlineLvl w:val="6"/>
    </w:pPr>
    <w:rPr>
      <w:b/>
      <w:sz w:val="24"/>
      <w:lang w:val="uk-UA"/>
    </w:rPr>
  </w:style>
  <w:style w:type="paragraph" w:styleId="8">
    <w:name w:val="heading 8"/>
    <w:basedOn w:val="a"/>
    <w:next w:val="a"/>
    <w:qFormat/>
    <w:rsid w:val="00FE5E81"/>
    <w:pPr>
      <w:keepNext/>
      <w:jc w:val="center"/>
      <w:outlineLvl w:val="7"/>
    </w:pPr>
    <w:rPr>
      <w:sz w:val="24"/>
      <w:u w:val="single"/>
      <w:lang w:val="uk-UA"/>
    </w:rPr>
  </w:style>
  <w:style w:type="paragraph" w:styleId="9">
    <w:name w:val="heading 9"/>
    <w:basedOn w:val="a"/>
    <w:next w:val="a"/>
    <w:qFormat/>
    <w:rsid w:val="00FE5E81"/>
    <w:pPr>
      <w:keepNext/>
      <w:ind w:left="1211"/>
      <w:outlineLvl w:val="8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5E81"/>
    <w:pPr>
      <w:jc w:val="center"/>
    </w:pPr>
    <w:rPr>
      <w:lang w:val="uk-UA"/>
    </w:rPr>
  </w:style>
  <w:style w:type="paragraph" w:styleId="20">
    <w:name w:val="Body Text 2"/>
    <w:basedOn w:val="a"/>
    <w:rsid w:val="00FE5E81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rsid w:val="00FE5E81"/>
    <w:pPr>
      <w:ind w:firstLine="851"/>
    </w:pPr>
    <w:rPr>
      <w:sz w:val="24"/>
      <w:lang w:val="uk-UA"/>
    </w:rPr>
  </w:style>
  <w:style w:type="paragraph" w:styleId="30">
    <w:name w:val="Body Text 3"/>
    <w:basedOn w:val="a"/>
    <w:rsid w:val="00FE5E81"/>
    <w:pPr>
      <w:jc w:val="center"/>
    </w:pPr>
    <w:rPr>
      <w:sz w:val="24"/>
      <w:lang w:val="uk-UA"/>
    </w:rPr>
  </w:style>
  <w:style w:type="paragraph" w:styleId="a5">
    <w:name w:val="footer"/>
    <w:basedOn w:val="a"/>
    <w:rsid w:val="00FE5E8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5E81"/>
  </w:style>
  <w:style w:type="paragraph" w:styleId="21">
    <w:name w:val="Body Text Indent 2"/>
    <w:basedOn w:val="a"/>
    <w:rsid w:val="00FE5E81"/>
    <w:pPr>
      <w:ind w:left="851"/>
    </w:pPr>
    <w:rPr>
      <w:sz w:val="24"/>
      <w:lang w:val="uk-UA"/>
    </w:rPr>
  </w:style>
  <w:style w:type="paragraph" w:styleId="a7">
    <w:name w:val="Title"/>
    <w:basedOn w:val="a"/>
    <w:qFormat/>
    <w:rsid w:val="00FE5E81"/>
    <w:pPr>
      <w:jc w:val="center"/>
    </w:pPr>
    <w:rPr>
      <w:b/>
      <w:sz w:val="24"/>
      <w:lang w:val="uk-UA"/>
    </w:rPr>
  </w:style>
  <w:style w:type="paragraph" w:styleId="31">
    <w:name w:val="Body Text Indent 3"/>
    <w:basedOn w:val="a"/>
    <w:rsid w:val="00FE5E81"/>
    <w:pPr>
      <w:spacing w:line="360" w:lineRule="auto"/>
      <w:ind w:firstLine="567"/>
      <w:jc w:val="both"/>
    </w:pPr>
    <w:rPr>
      <w:sz w:val="28"/>
    </w:rPr>
  </w:style>
  <w:style w:type="paragraph" w:customStyle="1" w:styleId="10">
    <w:name w:val="Обычный1"/>
    <w:rsid w:val="00FE5E81"/>
    <w:rPr>
      <w:snapToGrid w:val="0"/>
    </w:rPr>
  </w:style>
  <w:style w:type="paragraph" w:styleId="a8">
    <w:name w:val="header"/>
    <w:basedOn w:val="a"/>
    <w:rsid w:val="00FE5E8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“КОМУНІКАЦІЇ”</vt:lpstr>
    </vt:vector>
  </TitlesOfParts>
  <Company>DOK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“КОМУНІКАЦІЇ”</dc:title>
  <dc:creator>Account4</dc:creator>
  <cp:lastModifiedBy>Olia</cp:lastModifiedBy>
  <cp:revision>3</cp:revision>
  <cp:lastPrinted>2000-04-25T15:08:00Z</cp:lastPrinted>
  <dcterms:created xsi:type="dcterms:W3CDTF">2012-03-23T10:34:00Z</dcterms:created>
  <dcterms:modified xsi:type="dcterms:W3CDTF">2012-04-10T13:48:00Z</dcterms:modified>
</cp:coreProperties>
</file>